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92" w:rsidRPr="00A66792" w:rsidRDefault="002F5A75" w:rsidP="00E136B7">
      <w:pPr>
        <w:ind w:left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-2369820</wp:posOffset>
            </wp:positionV>
            <wp:extent cx="7343140" cy="10170795"/>
            <wp:effectExtent l="0" t="4128" r="6033" b="6032"/>
            <wp:wrapTight wrapText="bothSides">
              <wp:wrapPolygon edited="0">
                <wp:start x="-12" y="21591"/>
                <wp:lineTo x="21562" y="21591"/>
                <wp:lineTo x="21562" y="28"/>
                <wp:lineTo x="-12" y="28"/>
                <wp:lineTo x="-12" y="21591"/>
              </wp:wrapPolygon>
            </wp:wrapTight>
            <wp:docPr id="3" name="Рисунок 3" descr="C:\Users\Yubi\Desktop\Attachments_degtjarka-school@yandex.ru_2017-09-11_21-12-18\wneur 5-7 kl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bi\Desktop\Attachments_degtjarka-school@yandex.ru_2017-09-11_21-12-18\wneur 5-7 kl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140" cy="101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454" w:rsidRPr="00A66792" w:rsidRDefault="00214454" w:rsidP="00E136B7">
      <w:pPr>
        <w:ind w:left="0"/>
        <w:rPr>
          <w:b/>
          <w:bCs/>
          <w:color w:val="000000"/>
          <w:sz w:val="24"/>
          <w:szCs w:val="24"/>
        </w:rPr>
      </w:pPr>
      <w:r w:rsidRPr="00A66792">
        <w:rPr>
          <w:b/>
          <w:bCs/>
          <w:sz w:val="24"/>
          <w:szCs w:val="24"/>
        </w:rPr>
        <w:lastRenderedPageBreak/>
        <w:t xml:space="preserve">1. </w:t>
      </w:r>
      <w:r w:rsidRPr="00A66792">
        <w:rPr>
          <w:b/>
          <w:bCs/>
          <w:color w:val="000000"/>
          <w:sz w:val="24"/>
          <w:szCs w:val="24"/>
        </w:rPr>
        <w:t>ПОЯСНИТЕЛЬНАЯ ЗАПИСКА</w:t>
      </w:r>
    </w:p>
    <w:p w:rsidR="00253BD1" w:rsidRDefault="00253BD1" w:rsidP="00253BD1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Данная рабочая программа по внеурочной деятельности для  5-7  к</w:t>
      </w:r>
      <w:bookmarkStart w:id="0" w:name="_GoBack"/>
      <w:bookmarkEnd w:id="0"/>
      <w:r>
        <w:rPr>
          <w:color w:val="000000"/>
        </w:rPr>
        <w:t>лассов «Волейбол»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253BD1" w:rsidRDefault="00253BD1" w:rsidP="00253BD1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Основной образовательной программы основного общего образования МБОУ «Дегтярская СОШ»</w:t>
      </w:r>
    </w:p>
    <w:p w:rsidR="00253BD1" w:rsidRDefault="00253BD1" w:rsidP="00253BD1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253BD1">
        <w:rPr>
          <w:color w:val="000000"/>
          <w:sz w:val="24"/>
          <w:szCs w:val="24"/>
        </w:rPr>
        <w:t>Учебного плана на 2017-2018 учебный год МБОУ «Дегтярская СОШ», на основании которого выделен 1 час в неделю</w:t>
      </w:r>
      <w:r w:rsidRPr="00253BD1">
        <w:rPr>
          <w:sz w:val="24"/>
          <w:szCs w:val="24"/>
        </w:rPr>
        <w:t xml:space="preserve"> </w:t>
      </w:r>
    </w:p>
    <w:p w:rsidR="00253BD1" w:rsidRPr="00253BD1" w:rsidRDefault="00253BD1" w:rsidP="00253BD1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253BD1">
        <w:rPr>
          <w:sz w:val="24"/>
          <w:szCs w:val="24"/>
        </w:rPr>
        <w:t xml:space="preserve">В основу программы положена </w:t>
      </w:r>
      <w:r>
        <w:rPr>
          <w:sz w:val="24"/>
          <w:szCs w:val="24"/>
        </w:rPr>
        <w:t>у</w:t>
      </w:r>
      <w:r w:rsidRPr="00253BD1">
        <w:rPr>
          <w:sz w:val="24"/>
          <w:szCs w:val="24"/>
        </w:rPr>
        <w:t xml:space="preserve">чебная программа </w:t>
      </w:r>
      <w:r>
        <w:rPr>
          <w:sz w:val="24"/>
          <w:szCs w:val="24"/>
        </w:rPr>
        <w:t>«</w:t>
      </w:r>
      <w:r w:rsidRPr="00253BD1">
        <w:rPr>
          <w:sz w:val="24"/>
          <w:szCs w:val="24"/>
        </w:rPr>
        <w:t>Волейбол</w:t>
      </w:r>
      <w:r>
        <w:rPr>
          <w:sz w:val="24"/>
          <w:szCs w:val="24"/>
        </w:rPr>
        <w:t>»</w:t>
      </w:r>
      <w:r w:rsidRPr="00253BD1">
        <w:rPr>
          <w:sz w:val="24"/>
          <w:szCs w:val="24"/>
        </w:rPr>
        <w:t xml:space="preserve"> Железняк Ю.Д., для ДЮСШ и  ДЮСШОР  </w:t>
      </w:r>
      <w:r>
        <w:rPr>
          <w:sz w:val="24"/>
          <w:szCs w:val="24"/>
        </w:rPr>
        <w:t xml:space="preserve">М, </w:t>
      </w:r>
      <w:r w:rsidRPr="00253BD1">
        <w:rPr>
          <w:sz w:val="24"/>
          <w:szCs w:val="24"/>
        </w:rPr>
        <w:t>1994.</w:t>
      </w:r>
    </w:p>
    <w:p w:rsidR="00253BD1" w:rsidRDefault="00253BD1" w:rsidP="00516A80">
      <w:pPr>
        <w:shd w:val="clear" w:color="auto" w:fill="FFFFFF"/>
        <w:spacing w:line="293" w:lineRule="atLeast"/>
        <w:ind w:left="0" w:firstLine="708"/>
        <w:rPr>
          <w:sz w:val="24"/>
          <w:szCs w:val="24"/>
        </w:rPr>
      </w:pP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8"/>
        <w:rPr>
          <w:sz w:val="24"/>
          <w:szCs w:val="24"/>
        </w:rPr>
      </w:pPr>
      <w:r w:rsidRPr="00A66792">
        <w:rPr>
          <w:sz w:val="24"/>
          <w:szCs w:val="24"/>
        </w:rPr>
        <w:t>Образовательная программа “Волейбол” имеет </w:t>
      </w:r>
      <w:r w:rsidRPr="00A66792">
        <w:rPr>
          <w:i/>
          <w:iCs/>
          <w:sz w:val="24"/>
          <w:szCs w:val="24"/>
          <w:u w:val="single"/>
        </w:rPr>
        <w:t>физкультурно-спортивную направленность,</w:t>
      </w:r>
      <w:r w:rsidRPr="00A66792">
        <w:rPr>
          <w:sz w:val="24"/>
          <w:szCs w:val="24"/>
        </w:rPr>
        <w:t> по уровню освоения программа </w:t>
      </w:r>
      <w:r w:rsidRPr="00A66792">
        <w:rPr>
          <w:i/>
          <w:iCs/>
          <w:sz w:val="24"/>
          <w:szCs w:val="24"/>
          <w:u w:val="single"/>
        </w:rPr>
        <w:t>углублённая</w:t>
      </w:r>
      <w:r w:rsidRPr="00A66792">
        <w:rPr>
          <w:sz w:val="24"/>
          <w:szCs w:val="24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 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 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 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  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Эти </w:t>
      </w:r>
      <w:r w:rsidRPr="00A66792">
        <w:rPr>
          <w:i/>
          <w:iCs/>
          <w:sz w:val="24"/>
          <w:szCs w:val="24"/>
        </w:rPr>
        <w:t>особенности</w:t>
      </w:r>
      <w:r w:rsidRPr="00A66792">
        <w:rPr>
          <w:sz w:val="24"/>
          <w:szCs w:val="24"/>
        </w:rPr>
        <w:t> 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 Теоретическая подготовка юных волейболистов должна включать в себя и вопросы основ знаний, таких как: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    гигиена занимающихся, их одежда,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    профилактика травматизма,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    правила игры,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    сведения об истории волейбола,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    сведения о современных передовых волейболистах, командах.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Теорети</w:t>
      </w:r>
      <w:r w:rsidRPr="00A66792">
        <w:rPr>
          <w:sz w:val="24"/>
          <w:szCs w:val="24"/>
        </w:rPr>
        <w:softHyphen/>
        <w:t>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i/>
          <w:iCs/>
          <w:sz w:val="24"/>
          <w:szCs w:val="24"/>
        </w:rPr>
        <w:t>    </w:t>
      </w:r>
      <w:r w:rsidRPr="00A66792">
        <w:rPr>
          <w:i/>
          <w:iCs/>
          <w:sz w:val="24"/>
          <w:szCs w:val="24"/>
          <w:u w:val="single"/>
        </w:rPr>
        <w:t>Актуальность</w:t>
      </w:r>
      <w:r w:rsidRPr="00A66792">
        <w:rPr>
          <w:sz w:val="24"/>
          <w:szCs w:val="24"/>
        </w:rPr>
        <w:t>  программы  для современных детей ведущих малоподвижный образ жизни, вовлечение их в различные секции, в условиях агрессивной информационной среды, формирует  позитивную  психологию общения и коллективного взаимодействия, занятия в кружке, секции способствуют повышению самооценки,  тренируясь 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</w:t>
      </w:r>
      <w:r w:rsidRPr="00A66792">
        <w:rPr>
          <w:i/>
          <w:iCs/>
          <w:sz w:val="24"/>
          <w:szCs w:val="24"/>
          <w:u w:val="single"/>
        </w:rPr>
        <w:t>Педагогическая  целесообразность</w:t>
      </w:r>
      <w:r w:rsidRPr="00A66792">
        <w:rPr>
          <w:sz w:val="24"/>
          <w:szCs w:val="24"/>
        </w:rPr>
        <w:t>  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516A80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  «Волейбол», направленная на удовлетворение потребностей в движении, оздоровлении и поддержании  функциональности  организма.</w:t>
      </w:r>
    </w:p>
    <w:p w:rsidR="00A66792" w:rsidRP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</w:p>
    <w:p w:rsidR="00A66792" w:rsidRDefault="00A66792" w:rsidP="00A66792">
      <w:pPr>
        <w:shd w:val="clear" w:color="auto" w:fill="FFFFFF"/>
        <w:spacing w:line="293" w:lineRule="atLeast"/>
        <w:ind w:left="0" w:firstLine="709"/>
        <w:jc w:val="center"/>
        <w:rPr>
          <w:b/>
          <w:sz w:val="24"/>
          <w:szCs w:val="24"/>
        </w:rPr>
      </w:pPr>
      <w:r w:rsidRPr="00A66792">
        <w:rPr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A66792" w:rsidRPr="00A66792" w:rsidRDefault="00A66792" w:rsidP="00A66792">
      <w:pPr>
        <w:shd w:val="clear" w:color="auto" w:fill="FFFFFF"/>
        <w:spacing w:line="293" w:lineRule="atLeast"/>
        <w:ind w:left="0" w:firstLine="709"/>
        <w:jc w:val="center"/>
        <w:rPr>
          <w:b/>
          <w:sz w:val="24"/>
          <w:szCs w:val="24"/>
        </w:rPr>
      </w:pP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5</w:t>
      </w:r>
      <w:r>
        <w:rPr>
          <w:sz w:val="24"/>
          <w:szCs w:val="24"/>
        </w:rPr>
        <w:t>-7</w:t>
      </w:r>
      <w:r w:rsidRPr="00A66792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A66792">
        <w:rPr>
          <w:sz w:val="24"/>
          <w:szCs w:val="24"/>
        </w:rPr>
        <w:t xml:space="preserve"> направлена на достижение учащимися личностных, метапредметных и предметных результатов по физической культуре.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b/>
          <w:sz w:val="24"/>
          <w:szCs w:val="24"/>
        </w:rPr>
        <w:lastRenderedPageBreak/>
        <w:t>Личностные результаты</w:t>
      </w:r>
      <w:r w:rsidRPr="00A66792">
        <w:rPr>
          <w:sz w:val="24"/>
          <w:szCs w:val="24"/>
        </w:rPr>
        <w:t xml:space="preserve"> отражаются в индивидуальных качественных свойствах обучающихся: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познавательной культуры: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 оздоровительной и тренировочной направленности.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нравственной культуры: 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деятельности; способность активно включаться в совместные физкультурно-оздоровительные и спортивные мероприятия, принимать участие в их организации и проведении.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трудовой культуры: умение планировать режим дня, обеспечивать оптимальное сочетание нагрузки и отдыха; умение проводить туристические пешие походы, готовить снаряжение, 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эстетической культуры: 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легко и непринужденно.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коммуникативной культуры: анализировать и творчески применять полученные знания в самостоятельных занятиях физической культурой; находить адекватные способы поведения и взаимодействия с партнёрами во время учебной и игровой деятельности.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физической культуры: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владение навыками выполнения разнообразных физических упражнений различной функциональной направленности; умение максимально проявлять физические способности (качества) при выполнении тестовых упражнений по физической культуре.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b/>
          <w:sz w:val="24"/>
          <w:szCs w:val="24"/>
        </w:rPr>
        <w:t>Метапредметные результаты</w:t>
      </w:r>
      <w:r w:rsidRPr="00A66792">
        <w:rPr>
          <w:sz w:val="24"/>
          <w:szCs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Метапредметные результаты проявляются в следующих областях культуры.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познавательной культуры: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 xml:space="preserve">В области нравственной культуры: 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трудовой культуры: добросовестное выполнение учебных заданий, осознанное стремление к освоению новых знаний и умений; умение организовывать места занятий и обеспечивать их безопасность; активное использование занятий физической культурой для профилактики психического и физического утомления.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В области эстетической культуры: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 В области коммуникативной культуры: владение культурой речи, 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физической культуры: владение способами организации и проведения разнообразных форм занятий физической культурой, их планирования и содержательного наполнения;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3C2B87">
        <w:rPr>
          <w:b/>
          <w:sz w:val="24"/>
          <w:szCs w:val="24"/>
        </w:rPr>
        <w:t>Предметные результаты</w:t>
      </w:r>
      <w:r w:rsidRPr="00A66792">
        <w:rPr>
          <w:sz w:val="24"/>
          <w:szCs w:val="24"/>
        </w:rPr>
        <w:t xml:space="preserve"> </w:t>
      </w:r>
      <w:r w:rsidR="003C2B87">
        <w:rPr>
          <w:sz w:val="24"/>
          <w:szCs w:val="24"/>
        </w:rPr>
        <w:t>.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познавательной культуры: 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нравственной культуры: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</w:t>
      </w:r>
      <w:r w:rsidRPr="00A66792">
        <w:rPr>
          <w:sz w:val="24"/>
          <w:szCs w:val="24"/>
        </w:rPr>
        <w:lastRenderedPageBreak/>
        <w:t>технической подготовленности; 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 В области трудовой культуры: 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эстетической культуры: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3C2B87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 xml:space="preserve">В области коммуникативной культуры: 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основам их организации и проведения. </w:t>
      </w:r>
    </w:p>
    <w:p w:rsidR="00516A80" w:rsidRPr="00A66792" w:rsidRDefault="00A66792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В области физической культуры: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занятия.</w:t>
      </w:r>
      <w:r w:rsidR="00516A80" w:rsidRPr="00A66792">
        <w:rPr>
          <w:sz w:val="24"/>
          <w:szCs w:val="24"/>
        </w:rPr>
        <w:t>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i/>
          <w:iCs/>
          <w:sz w:val="24"/>
          <w:szCs w:val="24"/>
          <w:u w:val="single"/>
        </w:rPr>
        <w:t>Возраст детей, участвующих в реализации данной программы: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 В коллектив принимаются все желающие</w:t>
      </w:r>
      <w:r w:rsidR="00214454" w:rsidRPr="00A66792">
        <w:rPr>
          <w:sz w:val="24"/>
          <w:szCs w:val="24"/>
        </w:rPr>
        <w:t xml:space="preserve"> от 6 до 18 лет</w:t>
      </w:r>
      <w:r w:rsidRPr="00A66792">
        <w:rPr>
          <w:sz w:val="24"/>
          <w:szCs w:val="24"/>
        </w:rPr>
        <w:t>, не имеющие медицинских противопоказаний.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i/>
          <w:iCs/>
          <w:sz w:val="24"/>
          <w:szCs w:val="24"/>
          <w:u w:val="single"/>
        </w:rPr>
        <w:t>Сроки реализации программы 2 года: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 xml:space="preserve">Программа рассчитана на детей и подростков от </w:t>
      </w:r>
      <w:r w:rsidR="00A2181C" w:rsidRPr="00A66792">
        <w:rPr>
          <w:sz w:val="24"/>
          <w:szCs w:val="24"/>
        </w:rPr>
        <w:t>6</w:t>
      </w:r>
      <w:r w:rsidRPr="00A66792">
        <w:rPr>
          <w:sz w:val="24"/>
          <w:szCs w:val="24"/>
        </w:rPr>
        <w:t xml:space="preserve"> до 18 лет.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1134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214454">
      <w:pPr>
        <w:shd w:val="clear" w:color="auto" w:fill="FFFFFF"/>
        <w:spacing w:line="293" w:lineRule="atLeast"/>
        <w:ind w:left="0" w:firstLine="709"/>
        <w:jc w:val="center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УЧЕБНО-ТЕМАТИЧЕСКОЕ ПЛАНИРОВАНИЕ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tbl>
      <w:tblPr>
        <w:tblW w:w="8822" w:type="dxa"/>
        <w:jc w:val="center"/>
        <w:tblInd w:w="-3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4959"/>
        <w:gridCol w:w="992"/>
        <w:gridCol w:w="1843"/>
      </w:tblGrid>
      <w:tr w:rsidR="00214454" w:rsidRPr="00A66792" w:rsidTr="00913E58">
        <w:trPr>
          <w:jc w:val="center"/>
        </w:trPr>
        <w:tc>
          <w:tcPr>
            <w:tcW w:w="1028" w:type="dxa"/>
            <w:vMerge w:val="restart"/>
            <w:vAlign w:val="center"/>
          </w:tcPr>
          <w:p w:rsidR="00214454" w:rsidRPr="00A66792" w:rsidRDefault="00214454" w:rsidP="00214454">
            <w:pPr>
              <w:spacing w:line="240" w:lineRule="auto"/>
              <w:ind w:left="52"/>
              <w:jc w:val="center"/>
              <w:rPr>
                <w:b/>
                <w:bCs/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9" w:type="dxa"/>
            <w:vMerge w:val="restart"/>
            <w:vAlign w:val="center"/>
          </w:tcPr>
          <w:p w:rsidR="00214454" w:rsidRPr="00A66792" w:rsidRDefault="00214454" w:rsidP="00214454">
            <w:pPr>
              <w:spacing w:line="240" w:lineRule="auto"/>
              <w:ind w:left="16"/>
              <w:jc w:val="center"/>
              <w:rPr>
                <w:b/>
                <w:bCs/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2835" w:type="dxa"/>
            <w:gridSpan w:val="2"/>
          </w:tcPr>
          <w:p w:rsidR="00214454" w:rsidRPr="00A66792" w:rsidRDefault="00214454" w:rsidP="0021445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Спортивно-оздоровительный этап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  <w:vMerge/>
          </w:tcPr>
          <w:p w:rsidR="00214454" w:rsidRPr="00A66792" w:rsidRDefault="00214454" w:rsidP="002144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b/>
                <w:bCs/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1-й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b/>
                <w:bCs/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2й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</w:tcPr>
          <w:p w:rsidR="00214454" w:rsidRPr="00A66792" w:rsidRDefault="00214454" w:rsidP="0021445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</w:tcPr>
          <w:p w:rsidR="00214454" w:rsidRPr="00A66792" w:rsidRDefault="00214454" w:rsidP="0021445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150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</w:tcPr>
          <w:p w:rsidR="00214454" w:rsidRPr="00A66792" w:rsidRDefault="00214454" w:rsidP="0021445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90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</w:tcPr>
          <w:p w:rsidR="00214454" w:rsidRPr="00A66792" w:rsidRDefault="00214454" w:rsidP="0021445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</w:tcPr>
          <w:p w:rsidR="00214454" w:rsidRPr="00A66792" w:rsidRDefault="00214454" w:rsidP="0021445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Контрольные испытания (приёмные и переводные)</w:t>
            </w: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</w:t>
            </w:r>
          </w:p>
        </w:tc>
      </w:tr>
      <w:tr w:rsidR="00214454" w:rsidRPr="00A66792" w:rsidTr="00913E58">
        <w:trPr>
          <w:jc w:val="center"/>
        </w:trPr>
        <w:tc>
          <w:tcPr>
            <w:tcW w:w="1028" w:type="dxa"/>
          </w:tcPr>
          <w:p w:rsidR="00214454" w:rsidRPr="00A66792" w:rsidRDefault="00214454" w:rsidP="002144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214454" w:rsidRPr="00A66792" w:rsidRDefault="00214454" w:rsidP="00214454">
            <w:pPr>
              <w:spacing w:line="240" w:lineRule="auto"/>
              <w:ind w:left="1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Общее кол-во часов без спортивно-оздоровительного лагеря (в год)</w:t>
            </w:r>
          </w:p>
        </w:tc>
        <w:tc>
          <w:tcPr>
            <w:tcW w:w="992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184</w:t>
            </w:r>
          </w:p>
        </w:tc>
        <w:tc>
          <w:tcPr>
            <w:tcW w:w="1843" w:type="dxa"/>
            <w:vAlign w:val="center"/>
          </w:tcPr>
          <w:p w:rsidR="00214454" w:rsidRPr="00A66792" w:rsidRDefault="00214454" w:rsidP="00214454">
            <w:pPr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276</w:t>
            </w:r>
          </w:p>
        </w:tc>
      </w:tr>
    </w:tbl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КРАТКОЕ СОДЕРЖАНИЕ ПРОГРАММЫ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1. Теоретическая подготовка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1.</w:t>
      </w:r>
      <w:r w:rsidRPr="00A66792">
        <w:rPr>
          <w:sz w:val="24"/>
          <w:szCs w:val="24"/>
        </w:rPr>
        <w:t> История развития волейбола. Общие основы волейбола (</w:t>
      </w:r>
      <w:r w:rsidR="007005BB" w:rsidRPr="00A66792">
        <w:rPr>
          <w:sz w:val="24"/>
          <w:szCs w:val="24"/>
        </w:rPr>
        <w:t>1</w:t>
      </w:r>
      <w:r w:rsidRPr="00A66792">
        <w:rPr>
          <w:sz w:val="24"/>
          <w:szCs w:val="24"/>
        </w:rPr>
        <w:t>)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Становление волейбола как вида спорта; последовательность и этапы обучения волейболистов; общие основы волейбола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2.</w:t>
      </w:r>
      <w:r w:rsidRPr="00A66792">
        <w:rPr>
          <w:sz w:val="24"/>
          <w:szCs w:val="24"/>
        </w:rPr>
        <w:t> Техника безопасности. Профилактика травматизма (2)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3.</w:t>
      </w:r>
      <w:r w:rsidRPr="00A66792">
        <w:rPr>
          <w:sz w:val="24"/>
          <w:szCs w:val="24"/>
        </w:rPr>
        <w:t> Правила игры в волейбол и методика судейства. (4)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Правила игры; эволюция правил игры «Волейбол»; упрощенные правила игры; действующие правила игры; методика судейства соревнований; терминология и жестикуляция.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4.</w:t>
      </w:r>
      <w:r w:rsidRPr="00A66792">
        <w:rPr>
          <w:sz w:val="24"/>
          <w:szCs w:val="24"/>
        </w:rPr>
        <w:t>Техническая подготовка волейболистов (2)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Значение технической подготовки для повышения спортивного мастерства; основные задачи технической подготовки; особенности проведения занятий в начальном периоде обучения технике.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 Всесторонняя физическая подготовка – необходимое условие успешного освоения техники в начальном периоде обучения; определение и исправление ошибок; задачи тренировочного процесса; показатели качества спортивной техники (эффективность, экономичность, простота решения задач, помехоустойчивость).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 Основы совершенствования технической подготовки; методы и средства технической подготовки.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Контроль  технической  подготовкой.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lastRenderedPageBreak/>
        <w:t>Тема 5.</w:t>
      </w:r>
      <w:r w:rsidRPr="00A66792">
        <w:rPr>
          <w:sz w:val="24"/>
          <w:szCs w:val="24"/>
        </w:rPr>
        <w:t>Физическая подготовка. (</w:t>
      </w:r>
      <w:r w:rsidR="007005BB" w:rsidRPr="00A66792">
        <w:rPr>
          <w:sz w:val="24"/>
          <w:szCs w:val="24"/>
        </w:rPr>
        <w:t>1</w:t>
      </w:r>
      <w:r w:rsidRPr="00A66792">
        <w:rPr>
          <w:sz w:val="24"/>
          <w:szCs w:val="24"/>
        </w:rPr>
        <w:t>)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Характеристика средств и методов, применяемых при проведении общеразвивающих, подготовительных, подводящих и специальных упражнений.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Подбор упражнений при составлении и проведении комплексов по физической подготовке.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Индивидуальный подход к воспитанникам объединения при решении задач физической подготовки.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Виды контрольных тестов по физической подготовке. Тестирование.</w:t>
      </w:r>
    </w:p>
    <w:p w:rsidR="00516A80" w:rsidRPr="00A66792" w:rsidRDefault="00516A80" w:rsidP="007005BB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 xml:space="preserve">Тема </w:t>
      </w:r>
      <w:r w:rsidR="007005BB" w:rsidRPr="00A66792">
        <w:rPr>
          <w:sz w:val="24"/>
          <w:szCs w:val="24"/>
          <w:u w:val="single"/>
        </w:rPr>
        <w:t>6</w:t>
      </w:r>
      <w:r w:rsidRPr="00A66792">
        <w:rPr>
          <w:sz w:val="24"/>
          <w:szCs w:val="24"/>
          <w:u w:val="single"/>
        </w:rPr>
        <w:t>.</w:t>
      </w:r>
      <w:r w:rsidR="007005BB" w:rsidRPr="00A66792">
        <w:rPr>
          <w:sz w:val="24"/>
          <w:szCs w:val="24"/>
        </w:rPr>
        <w:t>Техника игры в волейбол. (2</w:t>
      </w:r>
      <w:r w:rsidRPr="00A66792">
        <w:rPr>
          <w:sz w:val="24"/>
          <w:szCs w:val="24"/>
        </w:rPr>
        <w:t>)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игры, ее характеристика; особенности современной техники волейбола, тенденции ее дальнейшего развития.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Последовательность, методы, методические приемы при обучении и совершенствовании техники игры.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Роль соревнований для проверки технической подготовки игроков.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Нормативные требования и испытания по технической подготовке.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Взаимосвязь развития техники нападения и защиты.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2.</w:t>
      </w:r>
      <w:r w:rsidRPr="00A66792">
        <w:rPr>
          <w:sz w:val="24"/>
          <w:szCs w:val="24"/>
        </w:rPr>
        <w:t> </w:t>
      </w:r>
      <w:r w:rsidRPr="00A66792">
        <w:rPr>
          <w:b/>
          <w:bCs/>
          <w:sz w:val="24"/>
          <w:szCs w:val="24"/>
        </w:rPr>
        <w:t>Техника нападения.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9.</w:t>
      </w:r>
      <w:r w:rsidRPr="00A66792">
        <w:rPr>
          <w:sz w:val="24"/>
          <w:szCs w:val="24"/>
        </w:rPr>
        <w:t xml:space="preserve"> Стойки. Перемещения.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стоек (устойчивая, основная): статическая стартовая стойка; динамическая стартовая стойка.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Перемещения волейболиста в нападении (бег, ходьба, прыжки: толчком двумя с разбега, с места; толчком одной с разбега, с места).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10.</w:t>
      </w:r>
      <w:r w:rsidRPr="00A66792">
        <w:rPr>
          <w:sz w:val="24"/>
          <w:szCs w:val="24"/>
        </w:rPr>
        <w:t xml:space="preserve">Подачи.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Подводящие упражнения для обучения нижней прямой подаче; специальные упражнения для обучения нижней прямой подаче.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Подводящие упражнения для обучения нижней боковой подаче; специальные упражнения для обучения нижней боковой подаче.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Подводящие упражнения для обучения верхней прямой подаче; специальные упражнения для обучения верхней прямой подаче.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Подводящие упражнения для обучения верхней боковой подаче; специальные упражнения для обучения верхней боковой подаче.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Специальные упражнения для обучения укороченной подаче; подача на точность.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11.</w:t>
      </w:r>
      <w:r w:rsidRPr="00A66792">
        <w:rPr>
          <w:sz w:val="24"/>
          <w:szCs w:val="24"/>
        </w:rPr>
        <w:t xml:space="preserve">Передачи.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>Техника передачи мяча двумя руками сверху.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передачи мяча в прыжке над собой, назад (короткие, средние, длинные).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передачи двумя руками: с поворотом, без поворота одной рукой.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передач в прыжке (отбивание кулаком выше верхнего края сетки); подводящие упражнения: с набивными мячами, с баскетбольными мячами; специальные упражнения в парах на месте; специальные упражнения в парах с перемещением; специальные упражнения в тройках;  специальные упражнения у сетки.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передач снизу: подводящие упражнения с набивными мячами; имитационные упражнения с волейбольными мячами; специальные упражнения: индивидуально у стены, в группах через сетку; упражнения для обучения передаче одной рукой снизу.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12.</w:t>
      </w:r>
      <w:r w:rsidRPr="00A66792">
        <w:rPr>
          <w:sz w:val="24"/>
          <w:szCs w:val="24"/>
        </w:rPr>
        <w:t xml:space="preserve">Нападающие удары.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Подводящие  упражнения с набивным  мячом;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Упражнения:  для обучения  напрыгиванию, с теннисным мячом, замаху и удару по мячу.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Специальные упражнения у стены: в опорном положении, в прыжке (в парах), с мячом и резиновыми амортизаторами, на подкидном мостике, в парах через сетку.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Упражнения для развития гибкости.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Технико-тактические действия нападающего игрока (блок-аут).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Нападающий удар задней линии.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3.</w:t>
      </w:r>
      <w:r w:rsidRPr="00A66792">
        <w:rPr>
          <w:sz w:val="24"/>
          <w:szCs w:val="24"/>
        </w:rPr>
        <w:t> </w:t>
      </w:r>
      <w:r w:rsidRPr="00A66792">
        <w:rPr>
          <w:b/>
          <w:bCs/>
          <w:sz w:val="24"/>
          <w:szCs w:val="24"/>
        </w:rPr>
        <w:t>Техника защиты.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13.</w:t>
      </w:r>
      <w:r w:rsidRPr="00A66792">
        <w:rPr>
          <w:sz w:val="24"/>
          <w:szCs w:val="24"/>
        </w:rPr>
        <w:t xml:space="preserve">Стойки. Перемещения.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стоек, перемещений волейболиста в защите; ходьба обычным шагом (бег), скрестным шагом (бег), приставным шагом (бег); выпады: вперед, в сторону; остановки: скачком, шагом, двумя сверху, вперед (короткие, средние, длинные) на месте.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14.</w:t>
      </w:r>
      <w:r w:rsidRPr="00A66792">
        <w:rPr>
          <w:sz w:val="24"/>
          <w:szCs w:val="24"/>
        </w:rPr>
        <w:t xml:space="preserve">Приём мяча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приема подач: упражнения для обучения перемещению игрока; имитационные упражнения с баскетбольными мячами (на месте, после перемещения); специальные упражнения: в парах без сетки, в тройках без сетки, в паре через сетку.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>Обучение технике приема мяча с падением: на спину, бедро-спину, набок, на голени, кувырок, на руки – грудь.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15.</w:t>
      </w:r>
      <w:r w:rsidRPr="00A66792">
        <w:rPr>
          <w:sz w:val="24"/>
          <w:szCs w:val="24"/>
        </w:rPr>
        <w:t>Блок. Техника блокирования (подвижное, неподвижное): перемещение блокирующих игроков;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Имитационные упражнения по технике блокирования:  на месте, после перемещения; с баскетбольными мячами (в паре);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Специальные упражнения по технике блокирования через сетку (в паре); упражнения по технике группового блока (имитационные, специальные).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4.</w:t>
      </w:r>
      <w:r w:rsidRPr="00A66792">
        <w:rPr>
          <w:sz w:val="24"/>
          <w:szCs w:val="24"/>
        </w:rPr>
        <w:t> </w:t>
      </w:r>
      <w:r w:rsidRPr="00A66792">
        <w:rPr>
          <w:b/>
          <w:bCs/>
          <w:sz w:val="24"/>
          <w:szCs w:val="24"/>
        </w:rPr>
        <w:t>Тактика нападения.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16.</w:t>
      </w:r>
      <w:r w:rsidRPr="00A66792">
        <w:rPr>
          <w:sz w:val="24"/>
          <w:szCs w:val="24"/>
        </w:rPr>
        <w:t xml:space="preserve"> Индивидуальные действия.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Характеристика индивидуальных действий в нападении. Условные названия тактических действий в нападении. Функции игроков.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Упражнения для развития прыгучести.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Нападающий удар толчком одной ноги.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17.</w:t>
      </w:r>
      <w:r w:rsidRPr="00A66792">
        <w:rPr>
          <w:sz w:val="24"/>
          <w:szCs w:val="24"/>
        </w:rPr>
        <w:t xml:space="preserve"> Групповые действия.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Выполнение вторых передач, подбор упражнений, составление комплексов упражнений для развития быстроты перемещений.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Подбор упражнений для воспитания прыгучести и прыжковой ловкости волейболиста.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18.</w:t>
      </w:r>
      <w:r w:rsidRPr="00A66792">
        <w:rPr>
          <w:sz w:val="24"/>
          <w:szCs w:val="24"/>
        </w:rPr>
        <w:t xml:space="preserve"> Командные действия.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Взаимодействие игроков внутри линии и между линиями. Определение эффективности игры в нападении игроков и команды в целом.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5.</w:t>
      </w:r>
      <w:r w:rsidRPr="00A66792">
        <w:rPr>
          <w:sz w:val="24"/>
          <w:szCs w:val="24"/>
        </w:rPr>
        <w:t> </w:t>
      </w:r>
      <w:r w:rsidRPr="00A66792">
        <w:rPr>
          <w:b/>
          <w:bCs/>
          <w:sz w:val="24"/>
          <w:szCs w:val="24"/>
        </w:rPr>
        <w:t>Тактика защиты.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19.</w:t>
      </w:r>
      <w:r w:rsidRPr="00A66792">
        <w:rPr>
          <w:sz w:val="24"/>
          <w:szCs w:val="24"/>
        </w:rPr>
        <w:t> </w:t>
      </w:r>
      <w:r w:rsidR="007005BB" w:rsidRPr="00A66792">
        <w:rPr>
          <w:sz w:val="24"/>
          <w:szCs w:val="24"/>
        </w:rPr>
        <w:t>Индивидуальные действия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Характеристика индивидуальных действий в защите.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Подбор упражнений для воспитания быстроты ответных действий; на расслабления и растяжения.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Технико-тактические действия в защите при страховке игроком 6 зоны.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Обучения индивидуальным тактическим действиям при приеме подач: прием мяча от сетки, прием нападающих ударов, развитие координации.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20.</w:t>
      </w:r>
      <w:r w:rsidRPr="00A66792">
        <w:rPr>
          <w:sz w:val="24"/>
          <w:szCs w:val="24"/>
        </w:rPr>
        <w:t> Групповые действия.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Взаимодействие игроков.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Техника передачи в прыжке: откидка, отвлекающие действия при вторых передачах.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Техника бокового нападающего удара, подача в прыжке; передача мяча одной рукой в прыжке.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Упражнения для совершенствования ориентировки игрока; развития ловкости, гибкости.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Групповые действия в нападении: через игрока передней линии: изучение слабых нападающих ударов с имитацией сильных (обманные нападающие удары); через выходящего игрока задней линии.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Подбор упражнений для развития взрывной силы.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7005BB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  <w:u w:val="single"/>
        </w:rPr>
        <w:t>Тема 21.</w:t>
      </w:r>
      <w:r w:rsidRPr="00A66792">
        <w:rPr>
          <w:sz w:val="24"/>
          <w:szCs w:val="24"/>
        </w:rPr>
        <w:t xml:space="preserve"> Командные действия 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right="-2" w:firstLine="709"/>
        <w:rPr>
          <w:sz w:val="24"/>
          <w:szCs w:val="24"/>
        </w:rPr>
      </w:pPr>
      <w:r w:rsidRPr="00A66792">
        <w:rPr>
          <w:sz w:val="24"/>
          <w:szCs w:val="24"/>
        </w:rPr>
        <w:t>Определение эффективности игры в защите игроков и команды в целом.</w:t>
      </w:r>
    </w:p>
    <w:p w:rsidR="00516A80" w:rsidRDefault="00516A80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Технико-тактические действия в защите для страховки крайним защитником, свободным от блока.</w:t>
      </w:r>
    </w:p>
    <w:p w:rsidR="00253BD1" w:rsidRPr="00A66792" w:rsidRDefault="00253BD1" w:rsidP="00253BD1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b/>
          <w:bCs/>
          <w:sz w:val="24"/>
          <w:szCs w:val="24"/>
          <w:u w:val="single"/>
        </w:rPr>
        <w:t>Основные</w:t>
      </w:r>
      <w:r w:rsidRPr="00A66792">
        <w:rPr>
          <w:sz w:val="24"/>
          <w:szCs w:val="24"/>
        </w:rPr>
        <w:t> </w:t>
      </w:r>
      <w:r w:rsidRPr="00A66792">
        <w:rPr>
          <w:b/>
          <w:bCs/>
          <w:sz w:val="24"/>
          <w:szCs w:val="24"/>
          <w:u w:val="single"/>
        </w:rPr>
        <w:t>формы занятий</w:t>
      </w:r>
    </w:p>
    <w:p w:rsidR="00253BD1" w:rsidRPr="00A66792" w:rsidRDefault="00253BD1" w:rsidP="00253BD1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253BD1" w:rsidRPr="00A66792" w:rsidRDefault="00253BD1" w:rsidP="00253BD1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В процессе занятий по общей физической подготовке использу</w:t>
      </w:r>
      <w:r w:rsidRPr="00A66792">
        <w:rPr>
          <w:sz w:val="24"/>
          <w:szCs w:val="24"/>
        </w:rPr>
        <w:softHyphen/>
        <w:t>ются средства, в основном знакомые детям по урокам физической культуры. Целесо</w:t>
      </w:r>
      <w:r w:rsidRPr="00A66792">
        <w:rPr>
          <w:sz w:val="24"/>
          <w:szCs w:val="24"/>
        </w:rPr>
        <w:softHyphen/>
        <w:t>образно периодически выделять на общую физическую подготовку отдельные занятия.</w:t>
      </w:r>
    </w:p>
    <w:p w:rsidR="00253BD1" w:rsidRPr="00A66792" w:rsidRDefault="00253BD1" w:rsidP="00253BD1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Специальная физическая подготовка непосредственно связана с обучением детей технике и тактике волейбола. Кроме средств волейбола, составной её частью являются специальные упражне</w:t>
      </w:r>
      <w:r w:rsidRPr="00A66792">
        <w:rPr>
          <w:sz w:val="24"/>
          <w:szCs w:val="24"/>
        </w:rPr>
        <w:softHyphen/>
        <w:t>ния (подготовительные), играющие важную роль на начальном этапе обучения.</w:t>
      </w:r>
    </w:p>
    <w:p w:rsidR="00253BD1" w:rsidRPr="00A66792" w:rsidRDefault="00253BD1" w:rsidP="00253BD1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Обучение тактическим действиям начинается с первых же занятий. По мере овладения техникой волейбола юные волейболисты изучают тактические действия, связанные с ней.</w:t>
      </w:r>
    </w:p>
    <w:p w:rsidR="00253BD1" w:rsidRPr="00A66792" w:rsidRDefault="00253BD1" w:rsidP="00253BD1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253BD1" w:rsidRPr="00A66792" w:rsidRDefault="00253BD1" w:rsidP="00516A80">
      <w:pPr>
        <w:shd w:val="clear" w:color="auto" w:fill="FFFFFF"/>
        <w:spacing w:line="293" w:lineRule="atLeast"/>
        <w:ind w:left="0" w:firstLine="709"/>
        <w:rPr>
          <w:sz w:val="24"/>
          <w:szCs w:val="24"/>
        </w:rPr>
      </w:pPr>
    </w:p>
    <w:p w:rsidR="00516A80" w:rsidRPr="00A66792" w:rsidRDefault="00516A80" w:rsidP="00516A80">
      <w:pPr>
        <w:shd w:val="clear" w:color="auto" w:fill="FFFFFF"/>
        <w:spacing w:line="293" w:lineRule="atLeast"/>
        <w:ind w:left="0" w:right="-2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b/>
          <w:bCs/>
          <w:caps/>
          <w:sz w:val="24"/>
          <w:szCs w:val="24"/>
          <w:u w:val="single"/>
        </w:rPr>
        <w:t>ФОРМЫ И СПОСОБЫ  ПРОВЕРКИ  РЕЗУЛЬТАТИВНОСТИ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b/>
          <w:bCs/>
          <w:cap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>   Основной показатель работы секции по волейболу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 Диагностика результатов проводится в виде тестов и контрольных упражнений.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Контрольные тесты и упражнения проводятся в течение всего учебно-тренировочного годового цикла 2 раза в год.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 В конце учебного года (в мае месяце) все учащиеся группы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 Контрольные  игры проводятся  регулярно в учебных целях как  более  высокая ступень учебных игр с заданиями. Кроме того, контрольные игры незаменимы при подготовке к соревнованиям. </w:t>
      </w:r>
      <w:r w:rsidRPr="00A66792">
        <w:rPr>
          <w:sz w:val="24"/>
          <w:szCs w:val="24"/>
        </w:rPr>
        <w:br/>
        <w:t>    Календарные игры применяются с целью использования в соревновательных условиях изученных технических приемов и тактических действий.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after="240" w:line="336" w:lineRule="atLeast"/>
        <w:ind w:left="0" w:right="-2"/>
        <w:jc w:val="left"/>
        <w:outlineLvl w:val="1"/>
        <w:rPr>
          <w:b/>
          <w:bCs/>
          <w:sz w:val="24"/>
          <w:szCs w:val="24"/>
        </w:rPr>
      </w:pPr>
      <w:r w:rsidRPr="00A66792">
        <w:rPr>
          <w:b/>
          <w:bCs/>
          <w:sz w:val="24"/>
          <w:szCs w:val="24"/>
          <w:u w:val="single"/>
        </w:rPr>
        <w:t>Контрольные нормативы по основам технической подготовки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0096"/>
        <w:gridCol w:w="1055"/>
        <w:gridCol w:w="904"/>
        <w:gridCol w:w="904"/>
        <w:gridCol w:w="1054"/>
      </w:tblGrid>
      <w:tr w:rsidR="00516A80" w:rsidRPr="00A66792" w:rsidTr="00516A80">
        <w:trPr>
          <w:trHeight w:val="277"/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293" w:lineRule="atLeast"/>
              <w:ind w:left="0" w:right="-29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№</w:t>
            </w:r>
            <w:r w:rsidRPr="00A667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336" w:lineRule="atLeast"/>
              <w:ind w:left="96" w:right="96"/>
              <w:jc w:val="left"/>
              <w:outlineLvl w:val="1"/>
              <w:rPr>
                <w:b/>
                <w:bCs/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293" w:lineRule="atLeast"/>
              <w:ind w:left="-24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Пол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Показатели</w:t>
            </w:r>
          </w:p>
        </w:tc>
      </w:tr>
      <w:tr w:rsidR="00516A80" w:rsidRPr="00A66792" w:rsidTr="00516A80">
        <w:trPr>
          <w:trHeight w:val="2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516A80" w:rsidRPr="00A66792" w:rsidTr="00516A80">
        <w:trPr>
          <w:trHeight w:val="237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Верхняя передача мяча в стену, на расстоя</w:t>
            </w:r>
            <w:r w:rsidRPr="00A66792">
              <w:rPr>
                <w:sz w:val="24"/>
                <w:szCs w:val="24"/>
              </w:rPr>
              <w:softHyphen/>
              <w:t>нии не менее одного метра (кол-во раз)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16</w:t>
            </w:r>
          </w:p>
        </w:tc>
      </w:tr>
      <w:tr w:rsidR="00516A80" w:rsidRPr="00A66792" w:rsidTr="00516A8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</w:t>
            </w:r>
          </w:p>
        </w:tc>
      </w:tr>
      <w:tr w:rsidR="00516A80" w:rsidRPr="00A66792" w:rsidTr="00516A80">
        <w:trPr>
          <w:trHeight w:val="231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Нижняя передача мяча в стену, на расстоянии не менее одного метра (кол-во раз)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</w:t>
            </w:r>
          </w:p>
        </w:tc>
      </w:tr>
      <w:tr w:rsidR="00516A80" w:rsidRPr="00A66792" w:rsidTr="00516A8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</w:t>
            </w:r>
          </w:p>
        </w:tc>
      </w:tr>
      <w:tr w:rsidR="00516A80" w:rsidRPr="00A66792" w:rsidTr="00516A80">
        <w:trPr>
          <w:trHeight w:val="83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3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3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Передача мяча в парах, без потерь. Расстоя</w:t>
            </w:r>
            <w:r w:rsidRPr="00A66792">
              <w:rPr>
                <w:sz w:val="24"/>
                <w:szCs w:val="24"/>
              </w:rPr>
              <w:softHyphen/>
              <w:t>ние 5-6 м (кол-во раз)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25</w:t>
            </w:r>
          </w:p>
        </w:tc>
      </w:tr>
      <w:tr w:rsidR="00516A80" w:rsidRPr="00A66792" w:rsidTr="00516A80">
        <w:trPr>
          <w:trHeight w:val="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8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</w:tr>
      <w:tr w:rsidR="00516A80" w:rsidRPr="00A66792" w:rsidTr="00516A80">
        <w:trPr>
          <w:trHeight w:val="91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91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91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Подача (нижняя/верхняя), количество попа</w:t>
            </w:r>
            <w:r w:rsidRPr="00A66792">
              <w:rPr>
                <w:sz w:val="24"/>
                <w:szCs w:val="24"/>
              </w:rPr>
              <w:softHyphen/>
              <w:t>даний в площадку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91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91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91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91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</w:tr>
      <w:tr w:rsidR="00516A80" w:rsidRPr="00A66792" w:rsidTr="00516A8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</w:tr>
      <w:tr w:rsidR="00516A80" w:rsidRPr="00A66792" w:rsidTr="00516A80">
        <w:trPr>
          <w:trHeight w:val="70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Подача (нижняя/верхняя), количество попа</w:t>
            </w:r>
            <w:r w:rsidRPr="00A66792">
              <w:rPr>
                <w:sz w:val="24"/>
                <w:szCs w:val="24"/>
              </w:rPr>
              <w:softHyphen/>
              <w:t xml:space="preserve">даний в левую/правую половину площадки, по </w:t>
            </w:r>
            <w:r w:rsidRPr="00A66792">
              <w:rPr>
                <w:sz w:val="24"/>
                <w:szCs w:val="24"/>
              </w:rPr>
              <w:lastRenderedPageBreak/>
              <w:t>заданию преподавателя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lastRenderedPageBreak/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</w:tr>
      <w:tr w:rsidR="00516A80" w:rsidRPr="00A66792" w:rsidTr="00516A8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</w:tr>
      <w:tr w:rsidR="00516A80" w:rsidRPr="00A66792" w:rsidTr="00516A80">
        <w:trPr>
          <w:trHeight w:val="225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lastRenderedPageBreak/>
              <w:t>6.    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Передача на точность через сетку, из зоны 4 в зону 6 (из 5 попыток)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293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</w:t>
            </w:r>
          </w:p>
        </w:tc>
      </w:tr>
      <w:tr w:rsidR="00516A80" w:rsidRPr="00A66792" w:rsidTr="00516A8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</w:t>
            </w:r>
          </w:p>
        </w:tc>
      </w:tr>
      <w:tr w:rsidR="00516A80" w:rsidRPr="00A66792" w:rsidTr="00516A80">
        <w:trPr>
          <w:trHeight w:val="78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8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7.    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8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Нижние передачи над собой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8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25</w:t>
            </w:r>
          </w:p>
        </w:tc>
      </w:tr>
      <w:tr w:rsidR="00516A80" w:rsidRPr="00A66792" w:rsidTr="00516A80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0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</w:tr>
      <w:tr w:rsidR="00516A80" w:rsidRPr="00A66792" w:rsidTr="00516A80">
        <w:trPr>
          <w:trHeight w:val="72"/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2" w:lineRule="atLeast"/>
              <w:ind w:left="423" w:right="96" w:hanging="284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8.    </w:t>
            </w:r>
          </w:p>
        </w:tc>
        <w:tc>
          <w:tcPr>
            <w:tcW w:w="3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2" w:lineRule="atLeast"/>
              <w:ind w:left="96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Верхние передачи над собой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2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м.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2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2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2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25</w:t>
            </w:r>
          </w:p>
        </w:tc>
      </w:tr>
      <w:tr w:rsidR="00516A80" w:rsidRPr="00A66792" w:rsidTr="00516A80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6A80" w:rsidRPr="00A66792" w:rsidRDefault="00516A80" w:rsidP="00516A80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5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д.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5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5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A80" w:rsidRPr="00A66792" w:rsidRDefault="00516A80" w:rsidP="00516A80">
            <w:pPr>
              <w:spacing w:line="75" w:lineRule="atLeast"/>
              <w:ind w:left="0"/>
              <w:jc w:val="left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</w:tr>
    </w:tbl>
    <w:p w:rsidR="00516A80" w:rsidRPr="00A66792" w:rsidRDefault="00516A80" w:rsidP="00516A80">
      <w:pPr>
        <w:shd w:val="clear" w:color="auto" w:fill="FFFFFF"/>
        <w:spacing w:line="293" w:lineRule="atLeast"/>
        <w:ind w:left="96" w:right="96"/>
        <w:jc w:val="left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   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96" w:right="96"/>
        <w:jc w:val="left"/>
        <w:rPr>
          <w:sz w:val="24"/>
          <w:szCs w:val="24"/>
        </w:rPr>
      </w:pPr>
      <w:r w:rsidRPr="00A66792">
        <w:rPr>
          <w:sz w:val="24"/>
          <w:szCs w:val="24"/>
        </w:rPr>
        <w:t>Показатели: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96" w:right="96"/>
        <w:jc w:val="left"/>
        <w:rPr>
          <w:sz w:val="24"/>
          <w:szCs w:val="24"/>
        </w:rPr>
      </w:pPr>
      <w:r w:rsidRPr="00A66792">
        <w:rPr>
          <w:b/>
          <w:bCs/>
          <w:sz w:val="24"/>
          <w:szCs w:val="24"/>
        </w:rPr>
        <w:t>Н</w:t>
      </w:r>
      <w:r w:rsidRPr="00A66792">
        <w:rPr>
          <w:sz w:val="24"/>
          <w:szCs w:val="24"/>
        </w:rPr>
        <w:t> – низкий;      </w:t>
      </w:r>
      <w:r w:rsidRPr="00A66792">
        <w:rPr>
          <w:b/>
          <w:bCs/>
          <w:sz w:val="24"/>
          <w:szCs w:val="24"/>
        </w:rPr>
        <w:t>С</w:t>
      </w:r>
      <w:r w:rsidRPr="00A66792">
        <w:rPr>
          <w:sz w:val="24"/>
          <w:szCs w:val="24"/>
        </w:rPr>
        <w:t> – средний;         </w:t>
      </w:r>
      <w:r w:rsidRPr="00A66792">
        <w:rPr>
          <w:b/>
          <w:bCs/>
          <w:sz w:val="24"/>
          <w:szCs w:val="24"/>
        </w:rPr>
        <w:t>В</w:t>
      </w:r>
      <w:r w:rsidRPr="00A66792">
        <w:rPr>
          <w:sz w:val="24"/>
          <w:szCs w:val="24"/>
        </w:rPr>
        <w:t> – высокий.</w:t>
      </w:r>
    </w:p>
    <w:p w:rsidR="00A66792" w:rsidRDefault="00A66792" w:rsidP="00516A80">
      <w:pPr>
        <w:shd w:val="clear" w:color="auto" w:fill="FFFFFF"/>
        <w:spacing w:line="293" w:lineRule="atLeast"/>
        <w:ind w:left="0"/>
        <w:rPr>
          <w:b/>
          <w:bCs/>
          <w:caps/>
          <w:sz w:val="24"/>
          <w:szCs w:val="24"/>
          <w:u w:val="single"/>
        </w:rPr>
      </w:pPr>
    </w:p>
    <w:p w:rsidR="00A66792" w:rsidRDefault="00A66792" w:rsidP="00516A80">
      <w:pPr>
        <w:shd w:val="clear" w:color="auto" w:fill="FFFFFF"/>
        <w:spacing w:line="293" w:lineRule="atLeast"/>
        <w:ind w:left="0"/>
        <w:rPr>
          <w:b/>
          <w:bCs/>
          <w:caps/>
          <w:sz w:val="24"/>
          <w:szCs w:val="24"/>
          <w:u w:val="single"/>
        </w:rPr>
      </w:pPr>
    </w:p>
    <w:p w:rsidR="00516A80" w:rsidRPr="00A66792" w:rsidRDefault="00516A80" w:rsidP="00516A80">
      <w:pPr>
        <w:shd w:val="clear" w:color="auto" w:fill="FFFFFF"/>
        <w:spacing w:line="293" w:lineRule="atLeast"/>
        <w:ind w:left="0"/>
        <w:outlineLvl w:val="4"/>
        <w:rPr>
          <w:b/>
          <w:bCs/>
          <w:sz w:val="24"/>
          <w:szCs w:val="24"/>
        </w:rPr>
      </w:pPr>
      <w:r w:rsidRPr="00A66792">
        <w:rPr>
          <w:b/>
          <w:bCs/>
          <w:sz w:val="24"/>
          <w:szCs w:val="24"/>
          <w:u w:val="single"/>
        </w:rPr>
        <w:t>МАТЕРИАЛЬНО-ТЕХНИЧЕСКОЕ  обеспечение программы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b/>
          <w:bCs/>
          <w:i/>
          <w:iCs/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 w:firstLine="360"/>
        <w:rPr>
          <w:sz w:val="24"/>
          <w:szCs w:val="24"/>
        </w:rPr>
      </w:pPr>
      <w:r w:rsidRPr="00A66792">
        <w:rPr>
          <w:sz w:val="24"/>
          <w:szCs w:val="24"/>
        </w:rPr>
        <w:t>Основной учебной базой для проведения занятий является спортивный зал ОУ с волейбольной разметкой площадки, волейбольными стойками.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pacing w:val="-1"/>
          <w:sz w:val="24"/>
          <w:szCs w:val="24"/>
          <w:u w:val="single"/>
        </w:rPr>
        <w:t>спортивный инвентарь: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</w:t>
      </w:r>
      <w:r w:rsidRPr="00A66792">
        <w:rPr>
          <w:spacing w:val="-1"/>
          <w:sz w:val="24"/>
          <w:szCs w:val="24"/>
        </w:rPr>
        <w:t>волейбольные мячи</w:t>
      </w:r>
      <w:r w:rsidRPr="00A66792">
        <w:rPr>
          <w:sz w:val="24"/>
          <w:szCs w:val="24"/>
        </w:rPr>
        <w:t> на каждого обучающегося;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</w:t>
      </w:r>
      <w:r w:rsidRPr="00A66792">
        <w:rPr>
          <w:spacing w:val="-1"/>
          <w:sz w:val="24"/>
          <w:szCs w:val="24"/>
        </w:rPr>
        <w:t>набивные мячи -</w:t>
      </w:r>
      <w:r w:rsidRPr="00A66792">
        <w:rPr>
          <w:sz w:val="24"/>
          <w:szCs w:val="24"/>
        </w:rPr>
        <w:t> на каждого обучающегося;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</w:t>
      </w:r>
      <w:r w:rsidRPr="00A66792">
        <w:rPr>
          <w:spacing w:val="-1"/>
          <w:sz w:val="24"/>
          <w:szCs w:val="24"/>
        </w:rPr>
        <w:t>перекладины для подтягивания в висе – 5-7 штук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</w:t>
      </w:r>
      <w:r w:rsidRPr="00A66792">
        <w:rPr>
          <w:spacing w:val="-1"/>
          <w:sz w:val="24"/>
          <w:szCs w:val="24"/>
        </w:rPr>
        <w:t>гимнастические скакалки для прыжков</w:t>
      </w:r>
      <w:r w:rsidRPr="00A66792">
        <w:rPr>
          <w:sz w:val="24"/>
          <w:szCs w:val="24"/>
        </w:rPr>
        <w:t> на каждого обучающегося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волейбольная сетка;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резиновые эластичные бинты на каждого обучающегося;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z w:val="24"/>
          <w:szCs w:val="24"/>
        </w:rPr>
        <w:t>   гимнастических матов;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pacing w:val="-1"/>
          <w:sz w:val="24"/>
          <w:szCs w:val="24"/>
        </w:rPr>
        <w:t>  </w:t>
      </w:r>
      <w:r w:rsidRPr="00A66792">
        <w:rPr>
          <w:sz w:val="24"/>
          <w:szCs w:val="24"/>
        </w:rPr>
        <w:t> гантелей;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350" w:firstLine="360"/>
        <w:rPr>
          <w:sz w:val="24"/>
          <w:szCs w:val="24"/>
        </w:rPr>
      </w:pPr>
      <w:r w:rsidRPr="00A66792">
        <w:rPr>
          <w:spacing w:val="-1"/>
          <w:sz w:val="24"/>
          <w:szCs w:val="24"/>
        </w:rPr>
        <w:t>  </w:t>
      </w:r>
      <w:r w:rsidRPr="00A66792">
        <w:rPr>
          <w:sz w:val="24"/>
          <w:szCs w:val="24"/>
        </w:rPr>
        <w:t> футбольных, баскетбольных и теннисных  мячей.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pacing w:val="-1"/>
          <w:sz w:val="24"/>
          <w:szCs w:val="24"/>
          <w:u w:val="single"/>
        </w:rPr>
        <w:t> спортивные снаряды: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1070" w:hanging="360"/>
        <w:rPr>
          <w:sz w:val="24"/>
          <w:szCs w:val="24"/>
        </w:rPr>
      </w:pPr>
      <w:r w:rsidRPr="00A66792">
        <w:rPr>
          <w:sz w:val="24"/>
          <w:szCs w:val="24"/>
        </w:rPr>
        <w:lastRenderedPageBreak/>
        <w:t>   </w:t>
      </w:r>
      <w:r w:rsidRPr="00A66792">
        <w:rPr>
          <w:spacing w:val="-1"/>
          <w:sz w:val="24"/>
          <w:szCs w:val="24"/>
        </w:rPr>
        <w:t>гимнастические скамейки – 5-7 штук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1070" w:hanging="360"/>
        <w:rPr>
          <w:sz w:val="24"/>
          <w:szCs w:val="24"/>
        </w:rPr>
      </w:pPr>
      <w:r w:rsidRPr="00A66792">
        <w:rPr>
          <w:sz w:val="24"/>
          <w:szCs w:val="24"/>
        </w:rPr>
        <w:t>   </w:t>
      </w:r>
      <w:r w:rsidRPr="00A66792">
        <w:rPr>
          <w:spacing w:val="-1"/>
          <w:sz w:val="24"/>
          <w:szCs w:val="24"/>
        </w:rPr>
        <w:t>гимнастическая стенка – 15 пролетов</w:t>
      </w:r>
    </w:p>
    <w:p w:rsidR="00516A80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        </w:t>
      </w:r>
    </w:p>
    <w:p w:rsidR="007005BB" w:rsidRPr="00A66792" w:rsidRDefault="00516A80" w:rsidP="00516A80">
      <w:pPr>
        <w:shd w:val="clear" w:color="auto" w:fill="FFFFFF"/>
        <w:spacing w:line="293" w:lineRule="atLeast"/>
        <w:ind w:left="0"/>
        <w:rPr>
          <w:sz w:val="24"/>
          <w:szCs w:val="24"/>
        </w:rPr>
      </w:pPr>
      <w:r w:rsidRPr="00A66792">
        <w:rPr>
          <w:sz w:val="24"/>
          <w:szCs w:val="24"/>
        </w:rPr>
        <w:t> </w:t>
      </w:r>
    </w:p>
    <w:p w:rsidR="00F553CB" w:rsidRPr="00A66792" w:rsidRDefault="007005BB" w:rsidP="00A66792">
      <w:pPr>
        <w:shd w:val="clear" w:color="auto" w:fill="FFFFFF"/>
        <w:spacing w:line="293" w:lineRule="atLeast"/>
        <w:ind w:left="0"/>
        <w:jc w:val="center"/>
        <w:rPr>
          <w:b/>
          <w:i/>
          <w:sz w:val="24"/>
          <w:szCs w:val="24"/>
        </w:rPr>
      </w:pPr>
      <w:r w:rsidRPr="00A66792">
        <w:rPr>
          <w:sz w:val="24"/>
          <w:szCs w:val="24"/>
        </w:rPr>
        <w:br w:type="page"/>
      </w:r>
      <w:r w:rsidR="00F553CB" w:rsidRPr="00A66792">
        <w:rPr>
          <w:b/>
          <w:i/>
          <w:sz w:val="24"/>
          <w:szCs w:val="24"/>
        </w:rPr>
        <w:lastRenderedPageBreak/>
        <w:t>Тематическо</w:t>
      </w:r>
      <w:r w:rsidR="00E136B7" w:rsidRPr="00A66792">
        <w:rPr>
          <w:b/>
          <w:i/>
          <w:sz w:val="24"/>
          <w:szCs w:val="24"/>
        </w:rPr>
        <w:t>е планирование. (5 -6 класс</w:t>
      </w:r>
      <w:r w:rsidR="00F553CB" w:rsidRPr="00A66792">
        <w:rPr>
          <w:b/>
          <w:i/>
          <w:sz w:val="24"/>
          <w:szCs w:val="24"/>
        </w:rPr>
        <w:t>)</w:t>
      </w:r>
    </w:p>
    <w:p w:rsidR="00F553CB" w:rsidRPr="00A66792" w:rsidRDefault="00F553CB" w:rsidP="00516A80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tbl>
      <w:tblPr>
        <w:tblW w:w="15876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11439"/>
        <w:gridCol w:w="1559"/>
        <w:gridCol w:w="1417"/>
      </w:tblGrid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Общие основы волейбола 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5.09.16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безопасности. Профилактика травматизма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12.09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Правила игры в волейбол 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19.09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Техническая подготовка волейболистов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26.09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Физическая подготовка.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3.10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</w:t>
            </w:r>
          </w:p>
        </w:tc>
        <w:tc>
          <w:tcPr>
            <w:tcW w:w="11439" w:type="dxa"/>
          </w:tcPr>
          <w:p w:rsidR="00F553CB" w:rsidRPr="00A66792" w:rsidRDefault="00E136B7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 xml:space="preserve"> Игра</w:t>
            </w:r>
            <w:r w:rsidR="00F553CB" w:rsidRPr="00A66792">
              <w:rPr>
                <w:sz w:val="24"/>
                <w:szCs w:val="24"/>
              </w:rPr>
              <w:t xml:space="preserve"> в волейбол</w:t>
            </w:r>
            <w:r w:rsidRPr="00A66792">
              <w:rPr>
                <w:sz w:val="24"/>
                <w:szCs w:val="24"/>
              </w:rPr>
              <w:t xml:space="preserve"> по упращённым правилам.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10.10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7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Стойки. Перемещения.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17.10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Подачи.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24.10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9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Передачи.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31.10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11439" w:type="dxa"/>
          </w:tcPr>
          <w:p w:rsidR="00F553CB" w:rsidRPr="00A66792" w:rsidRDefault="00E136B7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Передачи через сетку.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7.11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11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стоек, перемещений волейболиста в защите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14.11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приема подач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21.11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13</w:t>
            </w:r>
          </w:p>
        </w:tc>
        <w:tc>
          <w:tcPr>
            <w:tcW w:w="11439" w:type="dxa"/>
          </w:tcPr>
          <w:p w:rsidR="00F553CB" w:rsidRPr="00A66792" w:rsidRDefault="00E136B7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Передачи со сменой мест.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28.11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5.12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hd w:val="clear" w:color="auto" w:fill="FFFFFF"/>
              <w:spacing w:line="293" w:lineRule="atLeast"/>
              <w:ind w:left="0" w:right="-2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 xml:space="preserve">Групповые действия. 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12.12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16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Командные действия.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19.12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17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Индивидуальные действия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26.12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18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Взаимодействие игроков.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9.01.17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19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передач</w:t>
            </w:r>
            <w:r w:rsidR="00E136B7" w:rsidRPr="00A6679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16.01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Групповые действия в нападении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23.01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21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Верхняя передача мяча в стену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30.01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22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Нижняя передача мяча в стену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6.02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23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Передача мяча в парах, без потерь.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13.02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24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Подача (нижняя/верхняя)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20.02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Передача на точность через сетку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27.02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26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Нижние передачи над собой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6.03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Верхние передачи над собой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13.03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28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Технико-тактические действия в защите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20.03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29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27.03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30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Имитационные упражнения по технике блокирования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3.04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31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 xml:space="preserve">Обучение технике приема мяча 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10.04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32</w:t>
            </w:r>
          </w:p>
        </w:tc>
        <w:tc>
          <w:tcPr>
            <w:tcW w:w="11439" w:type="dxa"/>
          </w:tcPr>
          <w:p w:rsidR="00F553CB" w:rsidRPr="00A66792" w:rsidRDefault="00E136B7" w:rsidP="00A104E7">
            <w:pPr>
              <w:shd w:val="clear" w:color="auto" w:fill="FFFFFF"/>
              <w:spacing w:line="293" w:lineRule="atLeast"/>
              <w:ind w:left="0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У</w:t>
            </w:r>
            <w:r w:rsidR="00F553CB" w:rsidRPr="00A66792">
              <w:rPr>
                <w:sz w:val="24"/>
                <w:szCs w:val="24"/>
              </w:rPr>
              <w:t>дар</w:t>
            </w:r>
            <w:r w:rsidRPr="00A66792">
              <w:rPr>
                <w:sz w:val="24"/>
                <w:szCs w:val="24"/>
              </w:rPr>
              <w:t>ы</w:t>
            </w:r>
            <w:r w:rsidR="00F553CB" w:rsidRPr="00A66792">
              <w:rPr>
                <w:sz w:val="24"/>
                <w:szCs w:val="24"/>
              </w:rPr>
              <w:t xml:space="preserve"> задней линии.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17.04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33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hd w:val="clear" w:color="auto" w:fill="FFFFFF"/>
              <w:spacing w:line="293" w:lineRule="atLeast"/>
              <w:ind w:left="0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 xml:space="preserve">Технико-тактические действия нападающего игрока 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24.04</w:t>
            </w:r>
          </w:p>
        </w:tc>
      </w:tr>
      <w:tr w:rsidR="00F553CB" w:rsidRPr="00A66792" w:rsidTr="00A66792">
        <w:tc>
          <w:tcPr>
            <w:tcW w:w="1461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34</w:t>
            </w:r>
          </w:p>
        </w:tc>
        <w:tc>
          <w:tcPr>
            <w:tcW w:w="11439" w:type="dxa"/>
          </w:tcPr>
          <w:p w:rsidR="00F553CB" w:rsidRPr="00A66792" w:rsidRDefault="00F553CB" w:rsidP="00A104E7">
            <w:pPr>
              <w:shd w:val="clear" w:color="auto" w:fill="FFFFFF"/>
              <w:spacing w:line="293" w:lineRule="atLeast"/>
              <w:ind w:left="0" w:right="-2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передачи мяча двумя руками сверху. </w:t>
            </w:r>
          </w:p>
        </w:tc>
        <w:tc>
          <w:tcPr>
            <w:tcW w:w="1559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A104E7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15.05</w:t>
            </w:r>
          </w:p>
        </w:tc>
      </w:tr>
    </w:tbl>
    <w:p w:rsidR="00F553CB" w:rsidRPr="00A66792" w:rsidRDefault="00F553CB" w:rsidP="00516A80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p w:rsidR="00F553CB" w:rsidRPr="00A66792" w:rsidRDefault="00F553CB" w:rsidP="00516A80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p w:rsidR="00F553CB" w:rsidRPr="00A66792" w:rsidRDefault="00F553CB" w:rsidP="00E136B7">
      <w:pPr>
        <w:shd w:val="clear" w:color="auto" w:fill="FFFFFF"/>
        <w:spacing w:line="293" w:lineRule="atLeast"/>
        <w:ind w:left="0" w:right="96"/>
        <w:rPr>
          <w:sz w:val="24"/>
          <w:szCs w:val="24"/>
        </w:rPr>
      </w:pPr>
    </w:p>
    <w:p w:rsidR="00F553CB" w:rsidRPr="00A66792" w:rsidRDefault="00F553CB" w:rsidP="00F553CB">
      <w:pPr>
        <w:shd w:val="clear" w:color="auto" w:fill="FFFFFF"/>
        <w:spacing w:line="293" w:lineRule="atLeast"/>
        <w:ind w:left="0" w:right="96" w:firstLine="567"/>
        <w:jc w:val="center"/>
        <w:rPr>
          <w:b/>
          <w:i/>
          <w:sz w:val="24"/>
          <w:szCs w:val="24"/>
        </w:rPr>
      </w:pPr>
      <w:r w:rsidRPr="00A66792">
        <w:rPr>
          <w:b/>
          <w:i/>
          <w:sz w:val="24"/>
          <w:szCs w:val="24"/>
        </w:rPr>
        <w:t>Тематическо</w:t>
      </w:r>
      <w:r w:rsidR="00E136B7" w:rsidRPr="00A66792">
        <w:rPr>
          <w:b/>
          <w:i/>
          <w:sz w:val="24"/>
          <w:szCs w:val="24"/>
        </w:rPr>
        <w:t>е</w:t>
      </w:r>
      <w:r w:rsidRPr="00A66792">
        <w:rPr>
          <w:b/>
          <w:i/>
          <w:sz w:val="24"/>
          <w:szCs w:val="24"/>
        </w:rPr>
        <w:t xml:space="preserve"> планирование. (</w:t>
      </w:r>
      <w:r w:rsidR="00E136B7" w:rsidRPr="00A66792">
        <w:rPr>
          <w:b/>
          <w:i/>
          <w:sz w:val="24"/>
          <w:szCs w:val="24"/>
        </w:rPr>
        <w:t>7 класс</w:t>
      </w:r>
      <w:r w:rsidRPr="00A66792">
        <w:rPr>
          <w:b/>
          <w:i/>
          <w:sz w:val="24"/>
          <w:szCs w:val="24"/>
        </w:rPr>
        <w:t>)</w:t>
      </w:r>
    </w:p>
    <w:p w:rsidR="00F553CB" w:rsidRPr="00A66792" w:rsidRDefault="00F553CB" w:rsidP="00F553CB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1342"/>
        <w:gridCol w:w="1701"/>
        <w:gridCol w:w="1417"/>
      </w:tblGrid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jc w:val="center"/>
              <w:rPr>
                <w:b/>
                <w:i/>
                <w:sz w:val="24"/>
                <w:szCs w:val="24"/>
              </w:rPr>
            </w:pPr>
            <w:r w:rsidRPr="00A66792">
              <w:rPr>
                <w:b/>
                <w:i/>
                <w:sz w:val="24"/>
                <w:szCs w:val="24"/>
              </w:rPr>
              <w:t>дата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1342" w:type="dxa"/>
          </w:tcPr>
          <w:p w:rsidR="00F553CB" w:rsidRPr="00A66792" w:rsidRDefault="00E136B7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Верхний и нижний приём мяча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6.09.16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</w:t>
            </w:r>
          </w:p>
        </w:tc>
        <w:tc>
          <w:tcPr>
            <w:tcW w:w="11342" w:type="dxa"/>
          </w:tcPr>
          <w:p w:rsidR="00F553CB" w:rsidRPr="00A66792" w:rsidRDefault="00E136B7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Приёмы в движении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13.09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Правила игры в волейбол и методика судейства.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20.09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Техническая подготовка волейболистов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27.09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5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Физическая подготовка.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4.10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игры в волейбол.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11.10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7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Стойки. Перемещения.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18.10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Подачи.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25.10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9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Передачи.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1.11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Нападающие удары.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8.11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11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стоек, перемещений волейболиста в защите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15.11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12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приема подач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22.11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Блок. Техника блокирования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29.11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6.12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15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hd w:val="clear" w:color="auto" w:fill="FFFFFF"/>
              <w:spacing w:line="293" w:lineRule="atLeast"/>
              <w:ind w:left="0" w:right="-2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 xml:space="preserve">Групповые действия. 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13.12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16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Командные действия.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20.12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17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Индивидуальные действия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27.12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18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Взаимодействие игроков.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10.01.17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19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передачи в прыжке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17.01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20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Групповые действия в нападении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24.01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21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Верхняя передача мяча в стену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31.01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22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Нижняя передача мяча в стену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7.02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23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Передача мяча в парах, без потерь.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14.02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24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Подача (нижняя/верхняя)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21.02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25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Передача на точность через сетку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28.02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26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Нижние передачи над собой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7.03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27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Верхние передачи над собой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14.03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28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Технико-тактические действия в защите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21.03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29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28.03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30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Имитационные упражнения по технике блокирования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4.04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31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Обучение технике приема мяча с падением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11.04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32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hd w:val="clear" w:color="auto" w:fill="FFFFFF"/>
              <w:spacing w:line="293" w:lineRule="atLeast"/>
              <w:ind w:left="0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Нападающий удар задней линии.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18.04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33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hd w:val="clear" w:color="auto" w:fill="FFFFFF"/>
              <w:spacing w:line="293" w:lineRule="atLeast"/>
              <w:ind w:left="0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Технико-тактические действия нападающего игрока (блок-аут).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25.04</w:t>
            </w:r>
          </w:p>
        </w:tc>
      </w:tr>
      <w:tr w:rsidR="00F553CB" w:rsidRPr="00A66792" w:rsidTr="00A66792">
        <w:tc>
          <w:tcPr>
            <w:tcW w:w="1416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34</w:t>
            </w:r>
          </w:p>
        </w:tc>
        <w:tc>
          <w:tcPr>
            <w:tcW w:w="11342" w:type="dxa"/>
          </w:tcPr>
          <w:p w:rsidR="00F553CB" w:rsidRPr="00A66792" w:rsidRDefault="00F553CB" w:rsidP="00F553CB">
            <w:pPr>
              <w:shd w:val="clear" w:color="auto" w:fill="FFFFFF"/>
              <w:spacing w:line="293" w:lineRule="atLeast"/>
              <w:ind w:left="0" w:right="-2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Техника передачи мяча двумя руками сверху. </w:t>
            </w:r>
          </w:p>
        </w:tc>
        <w:tc>
          <w:tcPr>
            <w:tcW w:w="1701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3CB" w:rsidRPr="00A66792" w:rsidRDefault="00F553CB" w:rsidP="00F553CB">
            <w:pPr>
              <w:spacing w:line="293" w:lineRule="atLeast"/>
              <w:ind w:left="0" w:right="96"/>
              <w:rPr>
                <w:sz w:val="24"/>
                <w:szCs w:val="24"/>
              </w:rPr>
            </w:pPr>
            <w:r w:rsidRPr="00A66792">
              <w:rPr>
                <w:sz w:val="24"/>
                <w:szCs w:val="24"/>
              </w:rPr>
              <w:t>16.05</w:t>
            </w:r>
          </w:p>
        </w:tc>
      </w:tr>
    </w:tbl>
    <w:p w:rsidR="00F553CB" w:rsidRPr="00A66792" w:rsidRDefault="00F553CB" w:rsidP="00F553CB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p w:rsidR="00F553CB" w:rsidRPr="00A66792" w:rsidRDefault="00F553CB" w:rsidP="00516A80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p w:rsidR="00F553CB" w:rsidRPr="00A66792" w:rsidRDefault="00F553CB" w:rsidP="00516A80">
      <w:pPr>
        <w:shd w:val="clear" w:color="auto" w:fill="FFFFFF"/>
        <w:spacing w:line="293" w:lineRule="atLeast"/>
        <w:ind w:left="0" w:right="96" w:firstLine="567"/>
        <w:rPr>
          <w:sz w:val="24"/>
          <w:szCs w:val="24"/>
        </w:rPr>
      </w:pPr>
    </w:p>
    <w:sectPr w:rsidR="00F553CB" w:rsidRPr="00A66792" w:rsidSect="00A66792">
      <w:footerReference w:type="default" r:id="rId9"/>
      <w:pgSz w:w="16838" w:h="11906" w:orient="landscape"/>
      <w:pgMar w:top="1701" w:right="1134" w:bottom="85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0C" w:rsidRDefault="00681A0C" w:rsidP="00C037F4">
      <w:pPr>
        <w:spacing w:line="240" w:lineRule="auto"/>
      </w:pPr>
      <w:r>
        <w:separator/>
      </w:r>
    </w:p>
  </w:endnote>
  <w:endnote w:type="continuationSeparator" w:id="0">
    <w:p w:rsidR="00681A0C" w:rsidRDefault="00681A0C" w:rsidP="00C03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4" w:rsidRDefault="00C037F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A75">
      <w:rPr>
        <w:noProof/>
      </w:rPr>
      <w:t>2</w:t>
    </w:r>
    <w:r>
      <w:fldChar w:fldCharType="end"/>
    </w:r>
  </w:p>
  <w:p w:rsidR="00C037F4" w:rsidRDefault="00C037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0C" w:rsidRDefault="00681A0C" w:rsidP="00C037F4">
      <w:pPr>
        <w:spacing w:line="240" w:lineRule="auto"/>
      </w:pPr>
      <w:r>
        <w:separator/>
      </w:r>
    </w:p>
  </w:footnote>
  <w:footnote w:type="continuationSeparator" w:id="0">
    <w:p w:rsidR="00681A0C" w:rsidRDefault="00681A0C" w:rsidP="00C03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473"/>
    <w:multiLevelType w:val="hybridMultilevel"/>
    <w:tmpl w:val="95F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264"/>
    <w:multiLevelType w:val="multilevel"/>
    <w:tmpl w:val="88F6E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0"/>
    <w:rsid w:val="000039BA"/>
    <w:rsid w:val="00003CDA"/>
    <w:rsid w:val="000063D5"/>
    <w:rsid w:val="00007B3C"/>
    <w:rsid w:val="0001142B"/>
    <w:rsid w:val="00022640"/>
    <w:rsid w:val="0004133B"/>
    <w:rsid w:val="000419F8"/>
    <w:rsid w:val="00041F28"/>
    <w:rsid w:val="00044FF8"/>
    <w:rsid w:val="00051051"/>
    <w:rsid w:val="0006314A"/>
    <w:rsid w:val="000703E0"/>
    <w:rsid w:val="00074D67"/>
    <w:rsid w:val="00075F53"/>
    <w:rsid w:val="000823F1"/>
    <w:rsid w:val="00092200"/>
    <w:rsid w:val="000B057A"/>
    <w:rsid w:val="000B4A89"/>
    <w:rsid w:val="000C2BE1"/>
    <w:rsid w:val="000E3636"/>
    <w:rsid w:val="000E7597"/>
    <w:rsid w:val="000F11C2"/>
    <w:rsid w:val="000F36DF"/>
    <w:rsid w:val="0010038C"/>
    <w:rsid w:val="00104EB7"/>
    <w:rsid w:val="00112AC9"/>
    <w:rsid w:val="00114A0C"/>
    <w:rsid w:val="00127DB0"/>
    <w:rsid w:val="00130E61"/>
    <w:rsid w:val="00145256"/>
    <w:rsid w:val="00150B5A"/>
    <w:rsid w:val="00151543"/>
    <w:rsid w:val="0015335D"/>
    <w:rsid w:val="00154CE4"/>
    <w:rsid w:val="00165645"/>
    <w:rsid w:val="00166927"/>
    <w:rsid w:val="001712FC"/>
    <w:rsid w:val="00173E43"/>
    <w:rsid w:val="00194642"/>
    <w:rsid w:val="001A62AE"/>
    <w:rsid w:val="001B6632"/>
    <w:rsid w:val="001B6C6A"/>
    <w:rsid w:val="001D2CC5"/>
    <w:rsid w:val="001D6C42"/>
    <w:rsid w:val="001E0C01"/>
    <w:rsid w:val="001E539F"/>
    <w:rsid w:val="001F1037"/>
    <w:rsid w:val="002007C7"/>
    <w:rsid w:val="00211C98"/>
    <w:rsid w:val="00214454"/>
    <w:rsid w:val="00214DA8"/>
    <w:rsid w:val="00216639"/>
    <w:rsid w:val="00217FBD"/>
    <w:rsid w:val="0022392A"/>
    <w:rsid w:val="00227C88"/>
    <w:rsid w:val="00242581"/>
    <w:rsid w:val="00243865"/>
    <w:rsid w:val="00246223"/>
    <w:rsid w:val="0025064C"/>
    <w:rsid w:val="00253BD1"/>
    <w:rsid w:val="0025590B"/>
    <w:rsid w:val="002706ED"/>
    <w:rsid w:val="00272E20"/>
    <w:rsid w:val="00274928"/>
    <w:rsid w:val="00276A1D"/>
    <w:rsid w:val="00292936"/>
    <w:rsid w:val="00293D08"/>
    <w:rsid w:val="002979FE"/>
    <w:rsid w:val="002A6B8D"/>
    <w:rsid w:val="002B451F"/>
    <w:rsid w:val="002C0478"/>
    <w:rsid w:val="002C1BA8"/>
    <w:rsid w:val="002D56F6"/>
    <w:rsid w:val="002E1DFD"/>
    <w:rsid w:val="002E2084"/>
    <w:rsid w:val="002E25A8"/>
    <w:rsid w:val="002E51DA"/>
    <w:rsid w:val="002F39AE"/>
    <w:rsid w:val="002F4DCB"/>
    <w:rsid w:val="002F57B3"/>
    <w:rsid w:val="002F5A75"/>
    <w:rsid w:val="00300ECF"/>
    <w:rsid w:val="00315DE5"/>
    <w:rsid w:val="00316343"/>
    <w:rsid w:val="00322044"/>
    <w:rsid w:val="00332578"/>
    <w:rsid w:val="00333E11"/>
    <w:rsid w:val="0034345F"/>
    <w:rsid w:val="0034587E"/>
    <w:rsid w:val="0035520B"/>
    <w:rsid w:val="003568D1"/>
    <w:rsid w:val="00360A67"/>
    <w:rsid w:val="00374010"/>
    <w:rsid w:val="00375E4C"/>
    <w:rsid w:val="003A7B00"/>
    <w:rsid w:val="003B0973"/>
    <w:rsid w:val="003B107F"/>
    <w:rsid w:val="003C1C0C"/>
    <w:rsid w:val="003C2B87"/>
    <w:rsid w:val="003C532A"/>
    <w:rsid w:val="003D3DF1"/>
    <w:rsid w:val="003D71A6"/>
    <w:rsid w:val="003E09B1"/>
    <w:rsid w:val="003E4558"/>
    <w:rsid w:val="003E7947"/>
    <w:rsid w:val="003F22EB"/>
    <w:rsid w:val="003F4610"/>
    <w:rsid w:val="004147B9"/>
    <w:rsid w:val="0042275E"/>
    <w:rsid w:val="00464B7F"/>
    <w:rsid w:val="00465D5A"/>
    <w:rsid w:val="0047041F"/>
    <w:rsid w:val="004745FF"/>
    <w:rsid w:val="004834C0"/>
    <w:rsid w:val="00485753"/>
    <w:rsid w:val="00494E00"/>
    <w:rsid w:val="004A073F"/>
    <w:rsid w:val="004B0879"/>
    <w:rsid w:val="004C1E19"/>
    <w:rsid w:val="004C3656"/>
    <w:rsid w:val="004D0D03"/>
    <w:rsid w:val="004E1DA0"/>
    <w:rsid w:val="004F7DDB"/>
    <w:rsid w:val="005076E2"/>
    <w:rsid w:val="00507BA3"/>
    <w:rsid w:val="00516A80"/>
    <w:rsid w:val="00523967"/>
    <w:rsid w:val="00523CA2"/>
    <w:rsid w:val="00524A47"/>
    <w:rsid w:val="00524BA5"/>
    <w:rsid w:val="005335F3"/>
    <w:rsid w:val="0053458E"/>
    <w:rsid w:val="005430A6"/>
    <w:rsid w:val="00546CE3"/>
    <w:rsid w:val="0055655A"/>
    <w:rsid w:val="00561001"/>
    <w:rsid w:val="005652A8"/>
    <w:rsid w:val="00565667"/>
    <w:rsid w:val="00565FAC"/>
    <w:rsid w:val="005757AF"/>
    <w:rsid w:val="00587A0C"/>
    <w:rsid w:val="005977F7"/>
    <w:rsid w:val="00597D13"/>
    <w:rsid w:val="005A0D50"/>
    <w:rsid w:val="005A1B79"/>
    <w:rsid w:val="005A3AEA"/>
    <w:rsid w:val="005B174B"/>
    <w:rsid w:val="005B758C"/>
    <w:rsid w:val="005D13B0"/>
    <w:rsid w:val="005D4A50"/>
    <w:rsid w:val="005E06FF"/>
    <w:rsid w:val="005E5CF8"/>
    <w:rsid w:val="005F400F"/>
    <w:rsid w:val="00610583"/>
    <w:rsid w:val="006134AE"/>
    <w:rsid w:val="00616486"/>
    <w:rsid w:val="00621FFE"/>
    <w:rsid w:val="0063630E"/>
    <w:rsid w:val="006462F0"/>
    <w:rsid w:val="00646BE9"/>
    <w:rsid w:val="0065195E"/>
    <w:rsid w:val="006757A3"/>
    <w:rsid w:val="00681A0C"/>
    <w:rsid w:val="00682FD6"/>
    <w:rsid w:val="006946E7"/>
    <w:rsid w:val="006A0175"/>
    <w:rsid w:val="006A67AA"/>
    <w:rsid w:val="006B0C86"/>
    <w:rsid w:val="006B1DAA"/>
    <w:rsid w:val="006B362C"/>
    <w:rsid w:val="006B46DA"/>
    <w:rsid w:val="006B78EA"/>
    <w:rsid w:val="006C4665"/>
    <w:rsid w:val="006D0032"/>
    <w:rsid w:val="006E3344"/>
    <w:rsid w:val="007005BB"/>
    <w:rsid w:val="007356AF"/>
    <w:rsid w:val="00736A2E"/>
    <w:rsid w:val="00737DCC"/>
    <w:rsid w:val="00741ADF"/>
    <w:rsid w:val="00742C3A"/>
    <w:rsid w:val="00761C7B"/>
    <w:rsid w:val="0076764E"/>
    <w:rsid w:val="0076767D"/>
    <w:rsid w:val="0077776F"/>
    <w:rsid w:val="0078340D"/>
    <w:rsid w:val="007A21B7"/>
    <w:rsid w:val="007A27B2"/>
    <w:rsid w:val="007A35D7"/>
    <w:rsid w:val="007A5162"/>
    <w:rsid w:val="007B2EED"/>
    <w:rsid w:val="007C168E"/>
    <w:rsid w:val="007C2105"/>
    <w:rsid w:val="007C25DB"/>
    <w:rsid w:val="007C4A32"/>
    <w:rsid w:val="007D08B8"/>
    <w:rsid w:val="007D77DC"/>
    <w:rsid w:val="007E03F5"/>
    <w:rsid w:val="007E5780"/>
    <w:rsid w:val="007F1315"/>
    <w:rsid w:val="007F3DB4"/>
    <w:rsid w:val="00811036"/>
    <w:rsid w:val="00816F4C"/>
    <w:rsid w:val="00820138"/>
    <w:rsid w:val="00821C08"/>
    <w:rsid w:val="00835E7F"/>
    <w:rsid w:val="008362AF"/>
    <w:rsid w:val="00836660"/>
    <w:rsid w:val="00843C64"/>
    <w:rsid w:val="0085034A"/>
    <w:rsid w:val="00856556"/>
    <w:rsid w:val="0089059C"/>
    <w:rsid w:val="00893DE7"/>
    <w:rsid w:val="008B5F21"/>
    <w:rsid w:val="008C1296"/>
    <w:rsid w:val="008C349D"/>
    <w:rsid w:val="008D2BA5"/>
    <w:rsid w:val="008D3220"/>
    <w:rsid w:val="008D7535"/>
    <w:rsid w:val="008E2EAE"/>
    <w:rsid w:val="008E788A"/>
    <w:rsid w:val="009024B1"/>
    <w:rsid w:val="00902C0A"/>
    <w:rsid w:val="0090493C"/>
    <w:rsid w:val="00905AF7"/>
    <w:rsid w:val="00906571"/>
    <w:rsid w:val="0090715B"/>
    <w:rsid w:val="00913E58"/>
    <w:rsid w:val="00924921"/>
    <w:rsid w:val="00924C30"/>
    <w:rsid w:val="0093401C"/>
    <w:rsid w:val="00941C25"/>
    <w:rsid w:val="009431DD"/>
    <w:rsid w:val="00943445"/>
    <w:rsid w:val="00952201"/>
    <w:rsid w:val="00963D01"/>
    <w:rsid w:val="00973037"/>
    <w:rsid w:val="0098623F"/>
    <w:rsid w:val="00986786"/>
    <w:rsid w:val="009A260E"/>
    <w:rsid w:val="009B17B9"/>
    <w:rsid w:val="009B3C47"/>
    <w:rsid w:val="009B6FDA"/>
    <w:rsid w:val="009C0BDA"/>
    <w:rsid w:val="009C1AB7"/>
    <w:rsid w:val="009D3231"/>
    <w:rsid w:val="009E1655"/>
    <w:rsid w:val="009F4DF6"/>
    <w:rsid w:val="00A01558"/>
    <w:rsid w:val="00A02B8D"/>
    <w:rsid w:val="00A03F89"/>
    <w:rsid w:val="00A102F5"/>
    <w:rsid w:val="00A104E7"/>
    <w:rsid w:val="00A10C0E"/>
    <w:rsid w:val="00A13781"/>
    <w:rsid w:val="00A14267"/>
    <w:rsid w:val="00A15DE6"/>
    <w:rsid w:val="00A2181C"/>
    <w:rsid w:val="00A23BA7"/>
    <w:rsid w:val="00A37EDC"/>
    <w:rsid w:val="00A4394F"/>
    <w:rsid w:val="00A5282F"/>
    <w:rsid w:val="00A54887"/>
    <w:rsid w:val="00A66792"/>
    <w:rsid w:val="00A73F37"/>
    <w:rsid w:val="00A7587A"/>
    <w:rsid w:val="00A76F47"/>
    <w:rsid w:val="00A80EB9"/>
    <w:rsid w:val="00A86C33"/>
    <w:rsid w:val="00AA1B62"/>
    <w:rsid w:val="00AA49F1"/>
    <w:rsid w:val="00AC1683"/>
    <w:rsid w:val="00AD30E7"/>
    <w:rsid w:val="00AE1CB6"/>
    <w:rsid w:val="00AE2437"/>
    <w:rsid w:val="00AE4768"/>
    <w:rsid w:val="00AE59B1"/>
    <w:rsid w:val="00AF3846"/>
    <w:rsid w:val="00B14593"/>
    <w:rsid w:val="00B17C60"/>
    <w:rsid w:val="00B34CCF"/>
    <w:rsid w:val="00B44886"/>
    <w:rsid w:val="00B46B7F"/>
    <w:rsid w:val="00B56132"/>
    <w:rsid w:val="00B64A3A"/>
    <w:rsid w:val="00B678BA"/>
    <w:rsid w:val="00B80E45"/>
    <w:rsid w:val="00B83478"/>
    <w:rsid w:val="00B850E3"/>
    <w:rsid w:val="00B87D5D"/>
    <w:rsid w:val="00B9220F"/>
    <w:rsid w:val="00B933DD"/>
    <w:rsid w:val="00BA3099"/>
    <w:rsid w:val="00BA6A9E"/>
    <w:rsid w:val="00BB7B2E"/>
    <w:rsid w:val="00BC6194"/>
    <w:rsid w:val="00BC70DE"/>
    <w:rsid w:val="00BD59B7"/>
    <w:rsid w:val="00BD6A2F"/>
    <w:rsid w:val="00BD7049"/>
    <w:rsid w:val="00BE2085"/>
    <w:rsid w:val="00BF7287"/>
    <w:rsid w:val="00C037F4"/>
    <w:rsid w:val="00C11255"/>
    <w:rsid w:val="00C11E40"/>
    <w:rsid w:val="00C12A03"/>
    <w:rsid w:val="00C12C9C"/>
    <w:rsid w:val="00C1596E"/>
    <w:rsid w:val="00C23714"/>
    <w:rsid w:val="00C551FF"/>
    <w:rsid w:val="00C56F6C"/>
    <w:rsid w:val="00C66D9E"/>
    <w:rsid w:val="00C77126"/>
    <w:rsid w:val="00C86B6D"/>
    <w:rsid w:val="00CA7535"/>
    <w:rsid w:val="00CC05E0"/>
    <w:rsid w:val="00CD5181"/>
    <w:rsid w:val="00CD62A9"/>
    <w:rsid w:val="00CE3BC6"/>
    <w:rsid w:val="00CF281E"/>
    <w:rsid w:val="00D147B8"/>
    <w:rsid w:val="00D159F2"/>
    <w:rsid w:val="00D33FB5"/>
    <w:rsid w:val="00D35560"/>
    <w:rsid w:val="00D358FC"/>
    <w:rsid w:val="00D509A6"/>
    <w:rsid w:val="00D52B2C"/>
    <w:rsid w:val="00D5307C"/>
    <w:rsid w:val="00D53420"/>
    <w:rsid w:val="00D53F9B"/>
    <w:rsid w:val="00D61B32"/>
    <w:rsid w:val="00D71E9B"/>
    <w:rsid w:val="00D856EA"/>
    <w:rsid w:val="00D96AAE"/>
    <w:rsid w:val="00DC6A23"/>
    <w:rsid w:val="00DF50E9"/>
    <w:rsid w:val="00E03CE4"/>
    <w:rsid w:val="00E136B7"/>
    <w:rsid w:val="00E17B02"/>
    <w:rsid w:val="00E219A6"/>
    <w:rsid w:val="00E27B3B"/>
    <w:rsid w:val="00E31CB9"/>
    <w:rsid w:val="00E72078"/>
    <w:rsid w:val="00E75094"/>
    <w:rsid w:val="00E767B0"/>
    <w:rsid w:val="00E86523"/>
    <w:rsid w:val="00E92ADB"/>
    <w:rsid w:val="00EA15D6"/>
    <w:rsid w:val="00EA1A26"/>
    <w:rsid w:val="00EA63BA"/>
    <w:rsid w:val="00EB112A"/>
    <w:rsid w:val="00ED02D1"/>
    <w:rsid w:val="00ED29A6"/>
    <w:rsid w:val="00EE3677"/>
    <w:rsid w:val="00EE492B"/>
    <w:rsid w:val="00EE54FA"/>
    <w:rsid w:val="00EF38ED"/>
    <w:rsid w:val="00EF63CF"/>
    <w:rsid w:val="00EF6A20"/>
    <w:rsid w:val="00EF79E7"/>
    <w:rsid w:val="00F01634"/>
    <w:rsid w:val="00F044E8"/>
    <w:rsid w:val="00F101A4"/>
    <w:rsid w:val="00F126D9"/>
    <w:rsid w:val="00F223E6"/>
    <w:rsid w:val="00F24B99"/>
    <w:rsid w:val="00F331B2"/>
    <w:rsid w:val="00F35533"/>
    <w:rsid w:val="00F355CC"/>
    <w:rsid w:val="00F379DB"/>
    <w:rsid w:val="00F54437"/>
    <w:rsid w:val="00F553CB"/>
    <w:rsid w:val="00F61B64"/>
    <w:rsid w:val="00F822FB"/>
    <w:rsid w:val="00F87FB2"/>
    <w:rsid w:val="00F91111"/>
    <w:rsid w:val="00F9480F"/>
    <w:rsid w:val="00F9718F"/>
    <w:rsid w:val="00FA16FA"/>
    <w:rsid w:val="00FA396C"/>
    <w:rsid w:val="00FB52D2"/>
    <w:rsid w:val="00FB7065"/>
    <w:rsid w:val="00FB7E43"/>
    <w:rsid w:val="00FC1E49"/>
    <w:rsid w:val="00FE4D4E"/>
    <w:rsid w:val="00FF4296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E"/>
    <w:pPr>
      <w:spacing w:line="360" w:lineRule="auto"/>
      <w:ind w:left="708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B7F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6A80"/>
    <w:pPr>
      <w:spacing w:before="100" w:beforeAutospacing="1" w:after="100" w:afterAutospacing="1" w:line="240" w:lineRule="auto"/>
      <w:ind w:left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16A80"/>
    <w:pPr>
      <w:spacing w:before="100" w:beforeAutospacing="1" w:after="100" w:afterAutospacing="1" w:line="240" w:lineRule="auto"/>
      <w:ind w:left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7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6A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A80"/>
  </w:style>
  <w:style w:type="paragraph" w:styleId="a3">
    <w:name w:val="Title"/>
    <w:basedOn w:val="a"/>
    <w:link w:val="a4"/>
    <w:uiPriority w:val="10"/>
    <w:qFormat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51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03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7F4"/>
    <w:rPr>
      <w:rFonts w:ascii="Times New Roman" w:eastAsia="Times New Roman" w:hAnsi="Times New Roman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C03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7F4"/>
    <w:rPr>
      <w:rFonts w:ascii="Times New Roman" w:eastAsia="Times New Roman" w:hAnsi="Times New Roman"/>
      <w:sz w:val="28"/>
      <w:szCs w:val="22"/>
    </w:rPr>
  </w:style>
  <w:style w:type="table" w:styleId="ac">
    <w:name w:val="Table Grid"/>
    <w:basedOn w:val="a1"/>
    <w:uiPriority w:val="59"/>
    <w:rsid w:val="00F55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A66792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6792"/>
    <w:pPr>
      <w:widowControl w:val="0"/>
      <w:shd w:val="clear" w:color="auto" w:fill="FFFFFF"/>
      <w:spacing w:after="300" w:line="230" w:lineRule="exact"/>
      <w:ind w:left="0" w:hanging="360"/>
      <w:jc w:val="left"/>
    </w:pPr>
    <w:rPr>
      <w:rFonts w:ascii="Calibri" w:eastAsia="Calibri" w:hAnsi="Calibri"/>
      <w:b/>
      <w:bCs/>
      <w:sz w:val="20"/>
      <w:szCs w:val="20"/>
    </w:rPr>
  </w:style>
  <w:style w:type="paragraph" w:customStyle="1" w:styleId="p1">
    <w:name w:val="p1"/>
    <w:basedOn w:val="a"/>
    <w:rsid w:val="00253BD1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FE"/>
    <w:pPr>
      <w:spacing w:line="360" w:lineRule="auto"/>
      <w:ind w:left="708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B7F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6A80"/>
    <w:pPr>
      <w:spacing w:before="100" w:beforeAutospacing="1" w:after="100" w:afterAutospacing="1" w:line="240" w:lineRule="auto"/>
      <w:ind w:left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16A80"/>
    <w:pPr>
      <w:spacing w:before="100" w:beforeAutospacing="1" w:after="100" w:afterAutospacing="1" w:line="240" w:lineRule="auto"/>
      <w:ind w:left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7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6A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A80"/>
  </w:style>
  <w:style w:type="paragraph" w:styleId="a3">
    <w:name w:val="Title"/>
    <w:basedOn w:val="a"/>
    <w:link w:val="a4"/>
    <w:uiPriority w:val="10"/>
    <w:qFormat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51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16A80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037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7F4"/>
    <w:rPr>
      <w:rFonts w:ascii="Times New Roman" w:eastAsia="Times New Roman" w:hAnsi="Times New Roman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C03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7F4"/>
    <w:rPr>
      <w:rFonts w:ascii="Times New Roman" w:eastAsia="Times New Roman" w:hAnsi="Times New Roman"/>
      <w:sz w:val="28"/>
      <w:szCs w:val="22"/>
    </w:rPr>
  </w:style>
  <w:style w:type="table" w:styleId="ac">
    <w:name w:val="Table Grid"/>
    <w:basedOn w:val="a1"/>
    <w:uiPriority w:val="59"/>
    <w:rsid w:val="00F55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locked/>
    <w:rsid w:val="00A66792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6792"/>
    <w:pPr>
      <w:widowControl w:val="0"/>
      <w:shd w:val="clear" w:color="auto" w:fill="FFFFFF"/>
      <w:spacing w:after="300" w:line="230" w:lineRule="exact"/>
      <w:ind w:left="0" w:hanging="360"/>
      <w:jc w:val="left"/>
    </w:pPr>
    <w:rPr>
      <w:rFonts w:ascii="Calibri" w:eastAsia="Calibri" w:hAnsi="Calibri"/>
      <w:b/>
      <w:bCs/>
      <w:sz w:val="20"/>
      <w:szCs w:val="20"/>
    </w:rPr>
  </w:style>
  <w:style w:type="paragraph" w:customStyle="1" w:styleId="p1">
    <w:name w:val="p1"/>
    <w:basedOn w:val="a"/>
    <w:rsid w:val="00253BD1"/>
    <w:pPr>
      <w:spacing w:before="100" w:beforeAutospacing="1" w:after="100" w:afterAutospacing="1"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Yubi</cp:lastModifiedBy>
  <cp:revision>2</cp:revision>
  <cp:lastPrinted>2017-09-13T13:52:00Z</cp:lastPrinted>
  <dcterms:created xsi:type="dcterms:W3CDTF">2017-09-13T13:52:00Z</dcterms:created>
  <dcterms:modified xsi:type="dcterms:W3CDTF">2017-09-13T13:52:00Z</dcterms:modified>
</cp:coreProperties>
</file>