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9" w:rsidRDefault="007F7149" w:rsidP="003A043D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-1811020</wp:posOffset>
            </wp:positionV>
            <wp:extent cx="7305040" cy="10118090"/>
            <wp:effectExtent l="3175" t="0" r="0" b="0"/>
            <wp:wrapTight wrapText="bothSides">
              <wp:wrapPolygon edited="0">
                <wp:start x="9" y="21607"/>
                <wp:lineTo x="21527" y="21607"/>
                <wp:lineTo x="21527" y="53"/>
                <wp:lineTo x="9" y="53"/>
                <wp:lineTo x="9" y="21607"/>
              </wp:wrapPolygon>
            </wp:wrapTight>
            <wp:docPr id="2" name="Рисунок 2" descr="C:\Users\Yubi\Desktop\Attachments_degtjarka-school@yandex.ru_2017-09-11_21-12-18\7 кл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5040" cy="101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0A9F" w:rsidRPr="003A043D" w:rsidRDefault="00590A9F" w:rsidP="003A043D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Данная рабочая программа по технологии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Учебного плана на текущий учебный год МБОУ «Дегтярская СОШ», на основании которого выделен 1 час в неделю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Авторской рабочей программы по технологии для 7 классов Технология : программа : 5 – 8 классы / А.Т. Тищенко, Н.В.Синица. – М.: Вентана – Граф,2012.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УМК:</w:t>
      </w:r>
    </w:p>
    <w:p w:rsidR="00590A9F" w:rsidRPr="003A043D" w:rsidRDefault="00590A9F" w:rsidP="00110CB3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1. Технология. Индустриальные технологии: 7 класс : учебник  для  учащихся  общеобразовательных  учреждений /А.Т.Тищенко, В.Д.Симоненко. – М. :Вентана – ГраФ, 2015.-174с.: ил.</w:t>
      </w:r>
    </w:p>
    <w:p w:rsidR="00590A9F" w:rsidRPr="003A043D" w:rsidRDefault="00590A9F" w:rsidP="00110CB3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2. Технология : программа : 5 – 8 классы / А.Т. Тищенко, Н.В.Синица. – М.: Вентана – Граф,2015. – 137с.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3.Технология: методическое пособие:7 класс /А.Т.Тищенко– М:Вентана – Граф,2015.-167с.</w:t>
      </w:r>
    </w:p>
    <w:p w:rsidR="00590A9F" w:rsidRPr="003A043D" w:rsidRDefault="00590A9F" w:rsidP="00F74C3D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Программа содержит общую характеристику учебного предмета «Технология», личностные, мета 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 Функции программы по учебному предмету «Технология».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Нормирование учебного процесса, обеспечивающее в рамках необходимого объема изучаемого материала четкую дифференциацию по разделам и темам учебного предмета с распределением времени по каждому разделу.  Плановое 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течении  учебного года, исходя из возрастных особенностей обучающихся. Общее методическое руководство учебным </w:t>
      </w:r>
      <w:r w:rsidRPr="003A043D">
        <w:rPr>
          <w:rFonts w:ascii="Times New Roman" w:hAnsi="Times New Roman"/>
          <w:sz w:val="24"/>
          <w:szCs w:val="24"/>
        </w:rPr>
        <w:lastRenderedPageBreak/>
        <w:t>процессом, включающее описание учебно-методического и материально-технического обеспечения образовательного процесса. Программа учебного предмета «Технология» составлена с учетом полученных учащимися при обучении в начальной школе технологических знаний и опыта их трудовой деятельности, на основе примерных программ.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в учебном плане.                       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Согласно учебному плану   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технической  сферой и являющейся главной составляющей окружающей человека действительности.Базисный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соответствии с учебным планом школы в рабочую программу по предмету «Технология» внесены изменения в части распределения кол-ва учебных часов на изучение каждой темы. Таким образом, рабочая программа в 7 классах рассчитана на 34 ч из расчёта 1 час в неделю. Дополнительное время для обучения технологии может быть выделено за счёт резерва времени в базисном (образовательном) учебном плане.                                                                                                                                                                                С учётом общих требований ФГОС ООО изучение предметной области «Технология» должно обеспечить:                                                                                                                                                                       1.   Развитие инновационной творческой деятельности обучающихся в процессе решения прикладных учебных задач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.2.   Активное использование знаний, полученных при изучении других учебных предметов, и сформированных универсальных действий.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3.   Совершенствование умений осуществлять учебно-исследовательскую и проектную деятельность.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4.   Формирование представлений о социальных и этических аспектах научно-технического прогресса.5.   Формирование способности придавать экологическую направленность любой деятельности, проекту.6.   Демонстрировать экологическое мышление в разных формах деятельности.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Обоснование   выбора  УМК.                                                                         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Учебно-методический комплекс:    включен   в    федеральный    перечень   образовательных   линий,   соответствующих требования    ФГОС   второго   поколения.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Предполагаемые    результаты   усвоения   учебного   предмета:   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При изучении технологии в основной школе обеспечивается достижение личностных, мета предметных и предметных результатов.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обучающимися предмета                               «Технологии» в   основной школе:                                                                                                               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целостного мировоззрения, соответствующего современному  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*Формирование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*Проявление технико-технологического и экономического мышления при организации своей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Метапредметные результаты  освоения учащимися предмета «Технология» в основной школе: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*Алгоритмизированное планирование процесса познавательной трудовой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*Организация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*Оценивание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590A9F" w:rsidRPr="003A043D" w:rsidRDefault="00590A9F" w:rsidP="00023517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Предметные результаты  освоения учащимися предмета «Технология» в основной школе:  в познавательной сфере: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*Осознание роли техники и технологий для прогрессивного развития общества; формирование целостного представления о технической 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lastRenderedPageBreak/>
        <w:t>*Овладение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умений устанавливать взаимосвязь знаний по разным учебным предметам для решения прикладных учебных задач;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90A9F" w:rsidRPr="003A043D" w:rsidRDefault="00590A9F" w:rsidP="0002351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tabs>
          <w:tab w:val="left" w:pos="7455"/>
        </w:tabs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в трудовой сфере:</w:t>
      </w:r>
      <w:r w:rsidRPr="003A043D">
        <w:rPr>
          <w:rFonts w:ascii="Times New Roman" w:hAnsi="Times New Roman"/>
          <w:b/>
          <w:sz w:val="24"/>
          <w:szCs w:val="24"/>
        </w:rPr>
        <w:tab/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 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590A9F" w:rsidRPr="003A043D" w:rsidRDefault="00590A9F" w:rsidP="00023517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В мотивационной сфере: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lastRenderedPageBreak/>
        <w:t>*Оценивание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В эстетической сфере: 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*Рациональное и эстетическое оснащение рабочего места с учётом требований эргономики  элементов  научной  организации  труда;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*Рациональный выбор рабочего костюма и опрятное содержание рабочей одежды;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*Участие в оформлении класса и школы, озеленение пришкольного участка, стремление внести красоту в домашний быт;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В коммуникативной сфере: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lastRenderedPageBreak/>
        <w:t>*Практическое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*интегрирование в группу сверстников и построение продуктивного взаимодействия со сверстниками и учителями;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 xml:space="preserve">*Адекватное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*публичная презентация и защита проекта изделия, продукта труда или услуги;</w:t>
      </w:r>
    </w:p>
    <w:p w:rsidR="00590A9F" w:rsidRPr="003A043D" w:rsidRDefault="00590A9F" w:rsidP="000235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В физиолого-психологической сфере: 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590A9F" w:rsidRPr="003A043D" w:rsidRDefault="00590A9F" w:rsidP="00023517">
      <w:pPr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*Соблюдение необходимой величины усилий, прилагаемых к инструментам, с учётом технологических требований;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*Сочетания образного и логического мышления в проектной деятельности.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Планируемые  результаты  усвоения  учебного предмета,  курса.</w:t>
      </w:r>
    </w:p>
    <w:p w:rsidR="00590A9F" w:rsidRPr="003A043D" w:rsidRDefault="00590A9F" w:rsidP="00023517">
      <w:pPr>
        <w:shd w:val="clear" w:color="auto" w:fill="FFFFFF"/>
        <w:spacing w:before="144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pacing w:val="-5"/>
          <w:sz w:val="24"/>
          <w:szCs w:val="24"/>
        </w:rPr>
        <w:t>Раздел «Технологии обработки конструкционных материалов».</w:t>
      </w:r>
    </w:p>
    <w:p w:rsidR="00590A9F" w:rsidRPr="003A043D" w:rsidRDefault="00590A9F" w:rsidP="00023517">
      <w:pPr>
        <w:shd w:val="clear" w:color="auto" w:fill="FFFFFF"/>
        <w:spacing w:before="144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iCs/>
          <w:sz w:val="24"/>
          <w:szCs w:val="24"/>
        </w:rPr>
        <w:t>Выпускник научится: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lastRenderedPageBreak/>
        <w:t>* находить в учебной литературе сведения, необходимые для конструирования объекта и осуществления выбранной технологии;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 читать технические рисунки, эскизы, чертежи и схемы;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 выполнять в масштабе и правильно оформлять технические рисунки и эскизы разрабатываемых объектов;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 осуществлять технологические процессы создания или ремонта материальных объектов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*грамотно пользоваться графической документацией и технико-технологической информацией, которые променяются при разработке, создании и эксплуатации различных технических объектов;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*осуществлять технологические процессы создания или ремонта материальных объектов, имеющих инновационные элементы.</w:t>
      </w: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>
      <w:pPr>
        <w:rPr>
          <w:rFonts w:ascii="Times New Roman" w:hAnsi="Times New Roman"/>
          <w:b/>
          <w:bCs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043D">
        <w:rPr>
          <w:rFonts w:ascii="Times New Roman" w:hAnsi="Times New Roman"/>
          <w:b/>
          <w:bCs/>
          <w:sz w:val="24"/>
          <w:szCs w:val="24"/>
        </w:rPr>
        <w:t>Требования к результатам обучения:</w:t>
      </w:r>
    </w:p>
    <w:p w:rsidR="00590A9F" w:rsidRPr="003A043D" w:rsidRDefault="00590A9F" w:rsidP="000235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5"/>
        <w:gridCol w:w="11721"/>
      </w:tblGrid>
      <w:tr w:rsidR="00590A9F" w:rsidRPr="003A043D" w:rsidTr="00023517">
        <w:trPr>
          <w:trHeight w:val="125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Содержание требований</w:t>
            </w:r>
          </w:p>
        </w:tc>
      </w:tr>
      <w:tr w:rsidR="00590A9F" w:rsidRPr="003A043D" w:rsidTr="00023517">
        <w:trPr>
          <w:trHeight w:val="3781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</w:t>
            </w:r>
            <w:r w:rsidRPr="003A0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возможностей членов трудового коллектива. 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Самооценка готовности к предпринимательской деятельности в сфере технологий, к рациональному ведению домашнего хозяйства.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ресурсам.</w:t>
            </w:r>
          </w:p>
          <w:p w:rsidR="00590A9F" w:rsidRPr="003A043D" w:rsidRDefault="00590A9F" w:rsidP="00545ED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характера, формирование индивидуально-личностных позиций учащихся.</w:t>
            </w:r>
          </w:p>
        </w:tc>
      </w:tr>
      <w:tr w:rsidR="00590A9F" w:rsidRPr="003A043D" w:rsidTr="00023517">
        <w:trPr>
          <w:trHeight w:val="2904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своего обучения, постановка и формулировка для себя новых задач в учебе и познавательной деятельности.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потребительскую стоимость, самостоятельная организация и выполнение различных творческих работ по созданию изделий и продуктов.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Виртуальное и натурное моделирование технических объектов, продуктов и технологических процессов, проявление инновационного подхода к решению учебных и практических задач в процессе моделирования изделия или технологического процесса.</w:t>
            </w:r>
          </w:p>
          <w:p w:rsidR="00590A9F" w:rsidRPr="003A043D" w:rsidRDefault="00590A9F" w:rsidP="00545ED2">
            <w:pPr>
              <w:numPr>
                <w:ilvl w:val="0"/>
                <w:numId w:val="2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Осознанное использование речевых средств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формулирование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деятельности.</w:t>
            </w:r>
          </w:p>
          <w:p w:rsidR="00590A9F" w:rsidRPr="003A043D" w:rsidRDefault="00590A9F" w:rsidP="00545ED2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предметные </w:t>
            </w:r>
          </w:p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lastRenderedPageBreak/>
              <w:t>в сфере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а) познавательной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Рациональное использование учебной и дополнительной информации для проектирования и создания объектов труда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 Практическое освоение обучающимися основ проектно-исследовательской деятельности, проведение наблюдений и экспериментов под руководством учителя, объяснение явлений, процессов и связей, выявляемых в ходе исследований.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информации.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б)мотивационной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в)трудовой деятельности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г)физиолого-психологической деятельности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 Овладение методами эстетического оформления изделий,обеспечения сохранности продуктов труда.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  Умение выражать себя в доступных видах и формах художественно-прикладного творчества.</w:t>
            </w:r>
          </w:p>
        </w:tc>
      </w:tr>
      <w:tr w:rsidR="00590A9F" w:rsidRPr="003A043D" w:rsidTr="00023517">
        <w:trPr>
          <w:trHeight w:val="66"/>
        </w:trPr>
        <w:tc>
          <w:tcPr>
            <w:tcW w:w="3365" w:type="dxa"/>
          </w:tcPr>
          <w:p w:rsidR="00590A9F" w:rsidRPr="003A043D" w:rsidRDefault="00590A9F" w:rsidP="0054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е)коммуникативной</w:t>
            </w:r>
          </w:p>
        </w:tc>
        <w:tc>
          <w:tcPr>
            <w:tcW w:w="11721" w:type="dxa"/>
          </w:tcPr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590A9F" w:rsidRPr="003A043D" w:rsidRDefault="00590A9F" w:rsidP="00545ED2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Деятельность учащихся - УУД.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6"/>
        <w:gridCol w:w="3782"/>
        <w:gridCol w:w="3891"/>
        <w:gridCol w:w="3627"/>
      </w:tblGrid>
      <w:tr w:rsidR="00590A9F" w:rsidRPr="003A043D" w:rsidTr="0016220A">
        <w:trPr>
          <w:trHeight w:val="37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УУД:                                                                                  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</w:tc>
      </w:tr>
      <w:tr w:rsidR="00590A9F" w:rsidRPr="003A043D" w:rsidTr="0016220A">
        <w:trPr>
          <w:trHeight w:val="1516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принятие учебной цели; 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выбор способов деятельности; 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планирование организации контроля труда;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организация рабочего места;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выполнение  правил  гигиены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выбор путей и средств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контроль и оценивание своих действий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прогнозирование и корректировкаучебного труда.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сравнение;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анализ;   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систематизация;     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мыслительный эксперимент;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практическая работа; 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усвоение информации с помощью компьютера;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работа со справочной литературой;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работа с дополнительной литературой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практическое освоение основ проектно-исследовательской работы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умение отвечать на вопросы, рассуждать, описывать явления, действия и т.п.  </w:t>
            </w:r>
          </w:p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умение выделять главное из прочитанного; слушать и слышать собеседника, учителя; задавать вопросы на понимание, обобщение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самопознание;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личная ответственность;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адекватное реагирование на трудности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590A9F" w:rsidRPr="003A043D" w:rsidRDefault="00590A9F" w:rsidP="001622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 и способности к переходу </w:t>
            </w:r>
          </w:p>
        </w:tc>
      </w:tr>
    </w:tbl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  <w:u w:val="single"/>
        </w:rPr>
      </w:pPr>
      <w:r w:rsidRPr="003A043D">
        <w:rPr>
          <w:rFonts w:ascii="Times New Roman" w:hAnsi="Times New Roman"/>
          <w:b/>
          <w:sz w:val="24"/>
          <w:szCs w:val="24"/>
          <w:u w:val="single"/>
        </w:rPr>
        <w:t>Условные обозначения:</w:t>
      </w: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Л/р</w:t>
      </w:r>
      <w:r w:rsidRPr="003A043D">
        <w:rPr>
          <w:rFonts w:ascii="Times New Roman" w:hAnsi="Times New Roman"/>
          <w:sz w:val="24"/>
          <w:szCs w:val="24"/>
        </w:rPr>
        <w:t xml:space="preserve"> - лабораторные работы;</w:t>
      </w: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Пр/р</w:t>
      </w:r>
      <w:r w:rsidRPr="003A043D">
        <w:rPr>
          <w:rFonts w:ascii="Times New Roman" w:hAnsi="Times New Roman"/>
          <w:sz w:val="24"/>
          <w:szCs w:val="24"/>
        </w:rPr>
        <w:t xml:space="preserve">  -практические работы;</w:t>
      </w: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>Т/м</w:t>
      </w:r>
      <w:r w:rsidRPr="003A043D">
        <w:rPr>
          <w:rFonts w:ascii="Times New Roman" w:hAnsi="Times New Roman"/>
          <w:sz w:val="24"/>
          <w:szCs w:val="24"/>
        </w:rPr>
        <w:t xml:space="preserve">  - теоретический материал.</w:t>
      </w: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lastRenderedPageBreak/>
        <w:t>Содержание  учебного  предмета.</w:t>
      </w: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1418"/>
      </w:tblGrid>
      <w:tr w:rsidR="00590A9F" w:rsidRPr="003A043D" w:rsidTr="0016220A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90A9F" w:rsidRPr="003A043D" w:rsidTr="0016220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ная или авторская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 xml:space="preserve">    Технологии обработки конструкционных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1.Технологии ручной обработки древесины и древесных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rPr>
          <w:trHeight w:val="7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2.Технологии машинной обработки древесины и древесных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3.Технологии ручной обработки металлов и искусственных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4.Технологии машинной обработки металлов и искусственных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5.Технологии художественно-прикладной обработки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rPr>
          <w:trHeight w:val="5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043D">
              <w:rPr>
                <w:rFonts w:ascii="Times New Roman" w:hAnsi="Times New Roman"/>
                <w:sz w:val="24"/>
                <w:szCs w:val="24"/>
              </w:rPr>
              <w:t>.Технологии ремонтно-отделочных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1.Исследовательская и созидательная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16220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ИТОГО:     34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9F" w:rsidRPr="003A043D" w:rsidRDefault="00590A9F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Описание  материально – технического  обеспечения  образовательного  процесса:                                                                                </w:t>
      </w:r>
      <w:r w:rsidRPr="003A043D">
        <w:rPr>
          <w:rFonts w:ascii="Times New Roman" w:hAnsi="Times New Roman"/>
          <w:sz w:val="24"/>
          <w:szCs w:val="24"/>
        </w:rPr>
        <w:t>Требования  к  оснащению  учебного процесса  на  уроках  технологии  разрабатываются  с  учётом  реальных  условий  работы  отечественной  средней  школы  и  современных  представлений  о  культуре  и  безопасности  труда  школьников.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Для   работы  учащимся  необходимо:  </w:t>
      </w:r>
    </w:p>
    <w:p w:rsidR="00590A9F" w:rsidRPr="003A043D" w:rsidRDefault="00590A9F" w:rsidP="00023517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1.   Индивидуальное  рабочее  место.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2.   Простейшие   инструменты   и   приспособления   для   ручной   обработки   материалов   и   решения      конструктивно  – технологических  задач:    ножницы,   линейки,   лекала,   ластик,  шило, молотоки, рубанки, напильники, шлифовальная бумага, ножовки, лобзики, трафареты,    клей ПВА.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3.   Оборудование  мастерских:  слесарные верстаки, столярные верстаки, сверлильный станок, электроточило.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4.   Стационарные  наглядные  пособия  по теме: « Индустриальные технологии».  Стационарные  наглядные  пособия  по теме: «Ручеая обработка древесины». Таблицы.  Тесты.</w:t>
      </w:r>
    </w:p>
    <w:p w:rsidR="00590A9F" w:rsidRPr="003A043D" w:rsidRDefault="00590A9F" w:rsidP="00023517">
      <w:pPr>
        <w:rPr>
          <w:rFonts w:ascii="Times New Roman" w:hAnsi="Times New Roman"/>
          <w:sz w:val="24"/>
          <w:szCs w:val="24"/>
        </w:rPr>
      </w:pPr>
      <w:r w:rsidRPr="003A043D">
        <w:rPr>
          <w:rFonts w:ascii="Times New Roman" w:hAnsi="Times New Roman"/>
          <w:sz w:val="24"/>
          <w:szCs w:val="24"/>
        </w:rPr>
        <w:t>5.   Оборудование:   компьютер,  медиапроектор   для   мультимедийных   демонстраций,   экран.</w:t>
      </w:r>
    </w:p>
    <w:p w:rsidR="00590A9F" w:rsidRPr="003A043D" w:rsidRDefault="00590A9F">
      <w:pPr>
        <w:rPr>
          <w:rFonts w:ascii="Times New Roman" w:hAnsi="Times New Roman"/>
          <w:b/>
          <w:sz w:val="24"/>
          <w:szCs w:val="24"/>
        </w:rPr>
      </w:pPr>
    </w:p>
    <w:p w:rsidR="00590A9F" w:rsidRPr="003A043D" w:rsidRDefault="00590A9F">
      <w:pPr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br w:type="page"/>
      </w:r>
    </w:p>
    <w:p w:rsidR="00590A9F" w:rsidRPr="003A043D" w:rsidRDefault="00590A9F" w:rsidP="00AC33BA">
      <w:pPr>
        <w:jc w:val="center"/>
        <w:rPr>
          <w:rFonts w:ascii="Times New Roman" w:hAnsi="Times New Roman"/>
          <w:b/>
          <w:sz w:val="24"/>
          <w:szCs w:val="24"/>
        </w:rPr>
      </w:pPr>
      <w:r w:rsidRPr="003A043D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Pr="003A043D">
        <w:rPr>
          <w:rFonts w:ascii="Times New Roman" w:hAnsi="Times New Roman"/>
          <w:b/>
          <w:sz w:val="24"/>
          <w:szCs w:val="24"/>
          <w:lang w:val="en-US"/>
        </w:rPr>
        <w:t xml:space="preserve"> 7 </w:t>
      </w:r>
      <w:r w:rsidRPr="003A043D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51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1980"/>
        <w:gridCol w:w="9900"/>
        <w:gridCol w:w="2160"/>
      </w:tblGrid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 xml:space="preserve">Количество  часов, </w:t>
            </w:r>
          </w:p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6-13.09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Этапы творческого проектирования. Проектирование изделий на предприятии.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EE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20-27.09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Конструкторская документация. Чертежи деталей и изделий из древесины. 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04-11.10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Заточка и настройка дереворежущих инструментов. Отклонения и допуски на размеры детали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18-25.10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Столярные шиповые соединения. Технология шипового соединения деталей.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08-15.11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Технология соединения деталей шкантами и шурупами в нагель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22-29.11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06-13.12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EE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материалов.</w:t>
            </w:r>
          </w:p>
          <w:p w:rsidR="00590A9F" w:rsidRPr="003A043D" w:rsidRDefault="00590A9F" w:rsidP="00E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машинной обработки металлов и искусственных материалов.</w:t>
            </w:r>
          </w:p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15-16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20-27.12</w:t>
            </w:r>
          </w:p>
        </w:tc>
        <w:tc>
          <w:tcPr>
            <w:tcW w:w="9900" w:type="dxa"/>
          </w:tcPr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Классификация стилей. Термическая обработка сталей. Чертежи деталей, изготовляемых на токарном и фрезерном станках.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17-24.01</w:t>
            </w:r>
          </w:p>
        </w:tc>
        <w:tc>
          <w:tcPr>
            <w:tcW w:w="9900" w:type="dxa"/>
          </w:tcPr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Назначение и устройство токарно-винторезного станка ТВ-6. Виды и назначение токарных резцов. Технологическая документация для изготовления изделий на станках.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31.01-07.02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Управление токарно-винторезным станком. Приемы работы на токарно-винторезном станке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14-21.02</w:t>
            </w:r>
          </w:p>
        </w:tc>
        <w:tc>
          <w:tcPr>
            <w:tcW w:w="9900" w:type="dxa"/>
          </w:tcPr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Устройство настольного горизонтально-фрезерного станка. Нарезание резьбы.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28.02-07.03</w:t>
            </w:r>
          </w:p>
        </w:tc>
        <w:tc>
          <w:tcPr>
            <w:tcW w:w="9900" w:type="dxa"/>
          </w:tcPr>
          <w:p w:rsidR="00590A9F" w:rsidRPr="003A043D" w:rsidRDefault="00590A9F" w:rsidP="00EE6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Художественная обработка древесины. Мозаика.  Технология изготовления мозаичных наборов. Мозаика с металлическим контуром.</w:t>
            </w:r>
          </w:p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14-21.03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Тиснение на фольге. Басма. Декоративные изделия из проволоки (ажурная скульптура из металла).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04-11.04</w:t>
            </w:r>
          </w:p>
        </w:tc>
        <w:tc>
          <w:tcPr>
            <w:tcW w:w="990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Просечной металл. Чеканка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EE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</w:t>
            </w:r>
          </w:p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29-30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18-25.04</w:t>
            </w:r>
          </w:p>
        </w:tc>
        <w:tc>
          <w:tcPr>
            <w:tcW w:w="9900" w:type="dxa"/>
          </w:tcPr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Основы технологии малярных работ. Основы технологии плиточных работ.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590A9F" w:rsidRPr="003A043D" w:rsidRDefault="00590A9F" w:rsidP="00EE6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деятельности.</w:t>
            </w:r>
          </w:p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16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A9F" w:rsidRPr="003A043D" w:rsidTr="00EE66D6">
        <w:tc>
          <w:tcPr>
            <w:tcW w:w="10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31-34</w:t>
            </w:r>
          </w:p>
        </w:tc>
        <w:tc>
          <w:tcPr>
            <w:tcW w:w="1980" w:type="dxa"/>
          </w:tcPr>
          <w:p w:rsidR="00590A9F" w:rsidRPr="003A043D" w:rsidRDefault="00590A9F" w:rsidP="002E5E72">
            <w:pPr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16-23-25-30.05</w:t>
            </w:r>
          </w:p>
        </w:tc>
        <w:tc>
          <w:tcPr>
            <w:tcW w:w="9900" w:type="dxa"/>
          </w:tcPr>
          <w:p w:rsidR="00590A9F" w:rsidRPr="003A043D" w:rsidRDefault="00590A9F" w:rsidP="003A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43D">
              <w:rPr>
                <w:rFonts w:ascii="Times New Roman" w:hAnsi="Times New Roman"/>
                <w:sz w:val="24"/>
                <w:szCs w:val="24"/>
              </w:rPr>
              <w:t>Творческие проекты. Изготовление изделий</w:t>
            </w:r>
          </w:p>
        </w:tc>
        <w:tc>
          <w:tcPr>
            <w:tcW w:w="2160" w:type="dxa"/>
          </w:tcPr>
          <w:p w:rsidR="00590A9F" w:rsidRPr="003A043D" w:rsidRDefault="00590A9F" w:rsidP="00EE6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4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590A9F" w:rsidRPr="003A043D" w:rsidRDefault="00590A9F">
      <w:pPr>
        <w:rPr>
          <w:rFonts w:ascii="Times New Roman" w:hAnsi="Times New Roman"/>
          <w:sz w:val="24"/>
          <w:szCs w:val="24"/>
        </w:rPr>
      </w:pPr>
    </w:p>
    <w:sectPr w:rsidR="00590A9F" w:rsidRPr="003A043D" w:rsidSect="00AC33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227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2">
    <w:nsid w:val="01890704"/>
    <w:multiLevelType w:val="hybridMultilevel"/>
    <w:tmpl w:val="BAE42B1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BF1562"/>
    <w:multiLevelType w:val="hybridMultilevel"/>
    <w:tmpl w:val="FCA4DC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755BD"/>
    <w:multiLevelType w:val="hybridMultilevel"/>
    <w:tmpl w:val="20908AF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B2EF2"/>
    <w:multiLevelType w:val="hybridMultilevel"/>
    <w:tmpl w:val="5B38F8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71507"/>
    <w:multiLevelType w:val="hybridMultilevel"/>
    <w:tmpl w:val="73BEA1F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AB7C85"/>
    <w:multiLevelType w:val="hybridMultilevel"/>
    <w:tmpl w:val="60AAB2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ED4DC6"/>
    <w:multiLevelType w:val="hybridMultilevel"/>
    <w:tmpl w:val="FABA63F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1274FF"/>
    <w:multiLevelType w:val="hybridMultilevel"/>
    <w:tmpl w:val="3282E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BF65B7"/>
    <w:multiLevelType w:val="hybridMultilevel"/>
    <w:tmpl w:val="D892FD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9A3"/>
    <w:multiLevelType w:val="hybridMultilevel"/>
    <w:tmpl w:val="845AE6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AB0A34"/>
    <w:multiLevelType w:val="hybridMultilevel"/>
    <w:tmpl w:val="215AE1C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FA2A3B"/>
    <w:multiLevelType w:val="hybridMultilevel"/>
    <w:tmpl w:val="30A48C18"/>
    <w:lvl w:ilvl="0" w:tplc="7F3C7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C3945"/>
    <w:multiLevelType w:val="hybridMultilevel"/>
    <w:tmpl w:val="0BD076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DF7F16"/>
    <w:multiLevelType w:val="hybridMultilevel"/>
    <w:tmpl w:val="026C2B9A"/>
    <w:lvl w:ilvl="0" w:tplc="6AEC36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8317A"/>
    <w:multiLevelType w:val="hybridMultilevel"/>
    <w:tmpl w:val="C15C818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EE35E7"/>
    <w:multiLevelType w:val="hybridMultilevel"/>
    <w:tmpl w:val="259EA0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404EB"/>
    <w:multiLevelType w:val="hybridMultilevel"/>
    <w:tmpl w:val="B0AA09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0086A"/>
    <w:multiLevelType w:val="hybridMultilevel"/>
    <w:tmpl w:val="04AA5584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2AE05ED"/>
    <w:multiLevelType w:val="hybridMultilevel"/>
    <w:tmpl w:val="1810A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5EC699C"/>
    <w:multiLevelType w:val="hybridMultilevel"/>
    <w:tmpl w:val="CAD25BF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552B45"/>
    <w:multiLevelType w:val="hybridMultilevel"/>
    <w:tmpl w:val="66FC6376"/>
    <w:lvl w:ilvl="0" w:tplc="645CAB2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770722"/>
    <w:multiLevelType w:val="hybridMultilevel"/>
    <w:tmpl w:val="E1C005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8">
    <w:abstractNumId w:val="1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9">
    <w:abstractNumId w:val="2"/>
  </w:num>
  <w:num w:numId="30">
    <w:abstractNumId w:val="12"/>
  </w:num>
  <w:num w:numId="31">
    <w:abstractNumId w:val="28"/>
  </w:num>
  <w:num w:numId="32">
    <w:abstractNumId w:val="30"/>
  </w:num>
  <w:num w:numId="33">
    <w:abstractNumId w:val="6"/>
  </w:num>
  <w:num w:numId="34">
    <w:abstractNumId w:val="9"/>
  </w:num>
  <w:num w:numId="35">
    <w:abstractNumId w:val="10"/>
  </w:num>
  <w:num w:numId="36">
    <w:abstractNumId w:val="20"/>
  </w:num>
  <w:num w:numId="37">
    <w:abstractNumId w:val="27"/>
  </w:num>
  <w:num w:numId="38">
    <w:abstractNumId w:val="16"/>
  </w:num>
  <w:num w:numId="39">
    <w:abstractNumId w:val="19"/>
  </w:num>
  <w:num w:numId="40">
    <w:abstractNumId w:val="2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A"/>
    <w:rsid w:val="00023517"/>
    <w:rsid w:val="00052E71"/>
    <w:rsid w:val="000B07AE"/>
    <w:rsid w:val="00110CB3"/>
    <w:rsid w:val="0016220A"/>
    <w:rsid w:val="0017536B"/>
    <w:rsid w:val="00220CCF"/>
    <w:rsid w:val="002257A0"/>
    <w:rsid w:val="00233B29"/>
    <w:rsid w:val="002431BC"/>
    <w:rsid w:val="00293CCD"/>
    <w:rsid w:val="00297A93"/>
    <w:rsid w:val="002B564F"/>
    <w:rsid w:val="002E5E72"/>
    <w:rsid w:val="003222FA"/>
    <w:rsid w:val="003A043D"/>
    <w:rsid w:val="003D1695"/>
    <w:rsid w:val="003E7ABE"/>
    <w:rsid w:val="00415271"/>
    <w:rsid w:val="0044036D"/>
    <w:rsid w:val="00473341"/>
    <w:rsid w:val="00543F46"/>
    <w:rsid w:val="00545ED2"/>
    <w:rsid w:val="00590A9F"/>
    <w:rsid w:val="005D2665"/>
    <w:rsid w:val="0062324A"/>
    <w:rsid w:val="006305C2"/>
    <w:rsid w:val="00706F8F"/>
    <w:rsid w:val="00736A76"/>
    <w:rsid w:val="007C633B"/>
    <w:rsid w:val="007F7149"/>
    <w:rsid w:val="00832B7C"/>
    <w:rsid w:val="00863E31"/>
    <w:rsid w:val="009B6EDF"/>
    <w:rsid w:val="009D5C99"/>
    <w:rsid w:val="00A249BA"/>
    <w:rsid w:val="00A65423"/>
    <w:rsid w:val="00AB4BEA"/>
    <w:rsid w:val="00AC33BA"/>
    <w:rsid w:val="00B03D55"/>
    <w:rsid w:val="00B13710"/>
    <w:rsid w:val="00B16DC9"/>
    <w:rsid w:val="00B22F51"/>
    <w:rsid w:val="00B32F87"/>
    <w:rsid w:val="00B77E1F"/>
    <w:rsid w:val="00B858BB"/>
    <w:rsid w:val="00B86010"/>
    <w:rsid w:val="00B87B80"/>
    <w:rsid w:val="00BB1003"/>
    <w:rsid w:val="00BB40C1"/>
    <w:rsid w:val="00CC3BE5"/>
    <w:rsid w:val="00CF00E7"/>
    <w:rsid w:val="00D259F7"/>
    <w:rsid w:val="00D56DF5"/>
    <w:rsid w:val="00E21E21"/>
    <w:rsid w:val="00E62175"/>
    <w:rsid w:val="00E84135"/>
    <w:rsid w:val="00E972FD"/>
    <w:rsid w:val="00ED2029"/>
    <w:rsid w:val="00EE57B8"/>
    <w:rsid w:val="00EE66D6"/>
    <w:rsid w:val="00F1253F"/>
    <w:rsid w:val="00F74C3D"/>
    <w:rsid w:val="00FA02D7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35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5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35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35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35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5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5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235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2351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23517"/>
    <w:rPr>
      <w:rFonts w:ascii="Cambria" w:hAnsi="Cambria" w:cs="Times New Roman"/>
      <w:color w:val="243F60"/>
    </w:rPr>
  </w:style>
  <w:style w:type="table" w:styleId="a3">
    <w:name w:val="Table Grid"/>
    <w:basedOn w:val="a1"/>
    <w:uiPriority w:val="99"/>
    <w:rsid w:val="00AC33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2F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023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23517"/>
    <w:pPr>
      <w:ind w:left="720"/>
      <w:contextualSpacing/>
    </w:pPr>
  </w:style>
  <w:style w:type="paragraph" w:styleId="2">
    <w:name w:val="List Bullet 2"/>
    <w:basedOn w:val="a"/>
    <w:uiPriority w:val="99"/>
    <w:rsid w:val="00110CB3"/>
    <w:pPr>
      <w:numPr>
        <w:numId w:val="41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35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51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35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351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35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5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5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235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2351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23517"/>
    <w:rPr>
      <w:rFonts w:ascii="Cambria" w:hAnsi="Cambria" w:cs="Times New Roman"/>
      <w:color w:val="243F60"/>
    </w:rPr>
  </w:style>
  <w:style w:type="table" w:styleId="a3">
    <w:name w:val="Table Grid"/>
    <w:basedOn w:val="a1"/>
    <w:uiPriority w:val="99"/>
    <w:rsid w:val="00AC33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3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2F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023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23517"/>
    <w:pPr>
      <w:ind w:left="720"/>
      <w:contextualSpacing/>
    </w:pPr>
  </w:style>
  <w:style w:type="paragraph" w:styleId="2">
    <w:name w:val="List Bullet 2"/>
    <w:basedOn w:val="a"/>
    <w:uiPriority w:val="99"/>
    <w:rsid w:val="00110CB3"/>
    <w:pPr>
      <w:numPr>
        <w:numId w:val="41"/>
      </w:numPr>
      <w:spacing w:after="0" w:line="240" w:lineRule="auto"/>
    </w:pPr>
    <w:rPr>
      <w:rFonts w:ascii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2017-09-13T15:45:00Z</cp:lastPrinted>
  <dcterms:created xsi:type="dcterms:W3CDTF">2017-09-13T15:45:00Z</dcterms:created>
  <dcterms:modified xsi:type="dcterms:W3CDTF">2017-09-13T15:45:00Z</dcterms:modified>
</cp:coreProperties>
</file>