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E" w:rsidRPr="00835B95" w:rsidRDefault="001C1F4E" w:rsidP="001C1F4E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русский язык 6 класс</w:t>
      </w:r>
    </w:p>
    <w:p w:rsidR="001C1F4E" w:rsidRPr="00835B95" w:rsidRDefault="001C1F4E" w:rsidP="001C1F4E">
      <w:pPr>
        <w:jc w:val="center"/>
        <w:rPr>
          <w:b/>
          <w:sz w:val="28"/>
          <w:szCs w:val="28"/>
        </w:rPr>
      </w:pPr>
    </w:p>
    <w:p w:rsidR="001C1F4E" w:rsidRPr="00835B95" w:rsidRDefault="001C1F4E" w:rsidP="001C1F4E">
      <w:pPr>
        <w:shd w:val="clear" w:color="auto" w:fill="FFFFFF"/>
        <w:ind w:firstLine="709"/>
        <w:jc w:val="both"/>
      </w:pPr>
      <w:r w:rsidRPr="00835B95">
        <w:t xml:space="preserve">Настоящая программа по русскому языку для </w:t>
      </w:r>
      <w:r w:rsidRPr="00835B95">
        <w:rPr>
          <w:lang w:val="en-US"/>
        </w:rPr>
        <w:t>VI</w:t>
      </w:r>
      <w:r w:rsidRPr="00835B95">
        <w:t xml:space="preserve"> класса создана на основе:</w:t>
      </w:r>
    </w:p>
    <w:p w:rsidR="001C1F4E" w:rsidRPr="00835B95" w:rsidRDefault="001C1F4E" w:rsidP="001C1F4E">
      <w:pPr>
        <w:numPr>
          <w:ilvl w:val="1"/>
          <w:numId w:val="3"/>
        </w:numPr>
        <w:jc w:val="both"/>
      </w:pPr>
      <w:r w:rsidRPr="00835B95"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1C1F4E" w:rsidRPr="00835B95" w:rsidRDefault="001C1F4E" w:rsidP="001C1F4E">
      <w:pPr>
        <w:numPr>
          <w:ilvl w:val="0"/>
          <w:numId w:val="3"/>
        </w:numPr>
        <w:jc w:val="both"/>
      </w:pPr>
      <w:r w:rsidRPr="00835B95">
        <w:t xml:space="preserve"> Основной образовательной программы ФГОС ООО основной образовательной программы МБОУ «Дегтярская СОШ».</w:t>
      </w:r>
    </w:p>
    <w:p w:rsidR="001C1F4E" w:rsidRPr="00835B95" w:rsidRDefault="001C1F4E" w:rsidP="001C1F4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835B95">
        <w:rPr>
          <w:color w:val="000000"/>
        </w:rPr>
        <w:t xml:space="preserve">Программы по русскому языку для 5-9 </w:t>
      </w:r>
      <w:proofErr w:type="spellStart"/>
      <w:r w:rsidRPr="00835B95">
        <w:rPr>
          <w:color w:val="000000"/>
        </w:rPr>
        <w:t>кл</w:t>
      </w:r>
      <w:proofErr w:type="spellEnd"/>
      <w:r w:rsidRPr="00835B95">
        <w:rPr>
          <w:color w:val="000000"/>
        </w:rPr>
        <w:t xml:space="preserve">. (Т. 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М. Т. Баранов, Л. 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>) - М.: Просвещение, 2011.</w:t>
      </w:r>
    </w:p>
    <w:p w:rsidR="001C1F4E" w:rsidRPr="00835B95" w:rsidRDefault="001C1F4E" w:rsidP="001C1F4E">
      <w:pPr>
        <w:numPr>
          <w:ilvl w:val="0"/>
          <w:numId w:val="3"/>
        </w:numPr>
        <w:jc w:val="both"/>
      </w:pPr>
      <w:r w:rsidRPr="00835B95">
        <w:rPr>
          <w:color w:val="000000"/>
        </w:rPr>
        <w:t xml:space="preserve">Опирается на учебник Русский язык. 6 класс. (М.Т. Баранов, 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 xml:space="preserve">, Н.В.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 Л.Т. Григорян, И.И. </w:t>
      </w:r>
      <w:proofErr w:type="spellStart"/>
      <w:r w:rsidRPr="00835B95">
        <w:rPr>
          <w:color w:val="000000"/>
        </w:rPr>
        <w:t>Кулибаба</w:t>
      </w:r>
      <w:proofErr w:type="spellEnd"/>
      <w:proofErr w:type="gramStart"/>
      <w:r w:rsidRPr="00835B95">
        <w:rPr>
          <w:color w:val="000000"/>
        </w:rPr>
        <w:t xml:space="preserve">,) - </w:t>
      </w:r>
      <w:proofErr w:type="gramEnd"/>
      <w:r w:rsidRPr="00835B95">
        <w:rPr>
          <w:color w:val="000000"/>
        </w:rPr>
        <w:t xml:space="preserve">М.: Просвещение, </w:t>
      </w:r>
      <w:r w:rsidRPr="00835B95">
        <w:t>2016</w:t>
      </w:r>
      <w:r w:rsidRPr="00835B95">
        <w:rPr>
          <w:color w:val="000000"/>
        </w:rPr>
        <w:t xml:space="preserve">. </w:t>
      </w:r>
    </w:p>
    <w:p w:rsidR="001C1F4E" w:rsidRPr="00835B95" w:rsidRDefault="001C1F4E" w:rsidP="001C1F4E">
      <w:pPr>
        <w:ind w:firstLine="709"/>
        <w:jc w:val="both"/>
        <w:outlineLvl w:val="0"/>
        <w:rPr>
          <w:b/>
          <w:u w:val="single"/>
        </w:rPr>
      </w:pPr>
    </w:p>
    <w:p w:rsidR="001C1F4E" w:rsidRPr="00835B95" w:rsidRDefault="001C1F4E" w:rsidP="001C1F4E">
      <w:pPr>
        <w:ind w:firstLine="709"/>
        <w:jc w:val="both"/>
        <w:outlineLvl w:val="0"/>
        <w:rPr>
          <w:b/>
          <w:u w:val="single"/>
        </w:rPr>
      </w:pPr>
      <w:r w:rsidRPr="00835B95">
        <w:rPr>
          <w:b/>
          <w:u w:val="single"/>
        </w:rPr>
        <w:t>Место предмета в  учебном плане</w:t>
      </w:r>
    </w:p>
    <w:p w:rsidR="001C1F4E" w:rsidRPr="00835B95" w:rsidRDefault="001C1F4E" w:rsidP="001C1F4E">
      <w:pPr>
        <w:shd w:val="clear" w:color="auto" w:fill="FFFFFF"/>
        <w:ind w:firstLine="709"/>
        <w:contextualSpacing/>
        <w:jc w:val="both"/>
      </w:pPr>
      <w:r w:rsidRPr="00835B95"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835B95">
        <w:rPr>
          <w:lang w:val="en-US"/>
        </w:rPr>
        <w:t>VI</w:t>
      </w:r>
      <w:r w:rsidRPr="00835B95">
        <w:t xml:space="preserve"> классе –6 часов в неделю, 210 часов в год. Это количество часов соответствует ФГОС ООО. Срок реализации данной программы- 1 год, на текущий  учебный год</w:t>
      </w:r>
    </w:p>
    <w:p w:rsidR="001C1F4E" w:rsidRPr="00835B95" w:rsidRDefault="001C1F4E" w:rsidP="001C1F4E">
      <w:pPr>
        <w:shd w:val="clear" w:color="auto" w:fill="FFFFFF"/>
        <w:ind w:firstLine="709"/>
        <w:contextualSpacing/>
        <w:jc w:val="both"/>
      </w:pPr>
      <w:r w:rsidRPr="00835B95">
        <w:rPr>
          <w:color w:val="000000"/>
        </w:rPr>
        <w:t xml:space="preserve">В связи с тем, что </w:t>
      </w:r>
      <w:r w:rsidRPr="00835B95"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1C1F4E" w:rsidRPr="00835B95" w:rsidRDefault="001C1F4E" w:rsidP="001C1F4E">
      <w:pPr>
        <w:ind w:firstLine="720"/>
        <w:jc w:val="both"/>
      </w:pPr>
    </w:p>
    <w:p w:rsidR="001C1F4E" w:rsidRPr="00835B95" w:rsidRDefault="001C1F4E" w:rsidP="001C1F4E">
      <w:pPr>
        <w:ind w:firstLine="720"/>
        <w:rPr>
          <w:b/>
        </w:rPr>
      </w:pPr>
      <w:r w:rsidRPr="00835B95">
        <w:rPr>
          <w:b/>
        </w:rPr>
        <w:t>Состав УМК:</w:t>
      </w:r>
    </w:p>
    <w:p w:rsidR="001C1F4E" w:rsidRPr="00835B95" w:rsidRDefault="001C1F4E" w:rsidP="001C1F4E">
      <w:pPr>
        <w:numPr>
          <w:ilvl w:val="0"/>
          <w:numId w:val="1"/>
        </w:numPr>
        <w:shd w:val="clear" w:color="auto" w:fill="FFFFFF"/>
        <w:ind w:left="1701" w:hanging="284"/>
        <w:jc w:val="both"/>
        <w:rPr>
          <w:color w:val="000000"/>
        </w:rPr>
      </w:pPr>
      <w:r w:rsidRPr="00835B95">
        <w:t xml:space="preserve">Русский язык. Рабочие программы. Предметная линия учебников </w:t>
      </w:r>
      <w:r w:rsidRPr="00835B95">
        <w:rPr>
          <w:color w:val="000000"/>
        </w:rPr>
        <w:t xml:space="preserve">Т. А. </w:t>
      </w:r>
      <w:proofErr w:type="spellStart"/>
      <w:r w:rsidRPr="00835B95">
        <w:rPr>
          <w:color w:val="000000"/>
        </w:rPr>
        <w:t>Ладыженской</w:t>
      </w:r>
      <w:proofErr w:type="spellEnd"/>
      <w:r w:rsidRPr="00835B95">
        <w:rPr>
          <w:color w:val="000000"/>
        </w:rPr>
        <w:t xml:space="preserve">, М. Т. Баранова, Л. А. </w:t>
      </w:r>
      <w:proofErr w:type="spellStart"/>
      <w:r w:rsidRPr="00835B95">
        <w:rPr>
          <w:color w:val="000000"/>
        </w:rPr>
        <w:t>Тростенцовой</w:t>
      </w:r>
      <w:proofErr w:type="spellEnd"/>
      <w:r w:rsidRPr="00835B95">
        <w:rPr>
          <w:color w:val="000000"/>
        </w:rPr>
        <w:t xml:space="preserve"> и других. 5-9 классы: пособие для учителей общеобразовательных учреждений. - М.: Просвещение, 2011.</w:t>
      </w:r>
    </w:p>
    <w:p w:rsidR="001C1F4E" w:rsidRPr="00835B95" w:rsidRDefault="001C1F4E" w:rsidP="001C1F4E">
      <w:pPr>
        <w:numPr>
          <w:ilvl w:val="0"/>
          <w:numId w:val="2"/>
        </w:numPr>
        <w:ind w:left="1701" w:hanging="283"/>
        <w:jc w:val="both"/>
      </w:pPr>
      <w:r w:rsidRPr="00835B95">
        <w:rPr>
          <w:color w:val="000000"/>
        </w:rPr>
        <w:t xml:space="preserve">Русский язык. 6 класс. Учебник для общеобразовательных организаций с приложением на электронном носителе. В 2 ч. (М.Т. Баранов, 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 xml:space="preserve"> и др.).  - М.: Просвещение, </w:t>
      </w:r>
      <w:r w:rsidRPr="00835B95">
        <w:t>2015</w:t>
      </w:r>
      <w:r w:rsidRPr="00835B95">
        <w:rPr>
          <w:color w:val="000000"/>
        </w:rPr>
        <w:t>.</w:t>
      </w:r>
    </w:p>
    <w:p w:rsidR="001C1F4E" w:rsidRPr="00835B95" w:rsidRDefault="001C1F4E" w:rsidP="001C1F4E">
      <w:pPr>
        <w:numPr>
          <w:ilvl w:val="0"/>
          <w:numId w:val="2"/>
        </w:numPr>
        <w:ind w:left="1701" w:hanging="283"/>
        <w:jc w:val="both"/>
      </w:pPr>
      <w:r w:rsidRPr="00835B95">
        <w:rPr>
          <w:color w:val="000000"/>
        </w:rPr>
        <w:t xml:space="preserve">Русский язык. Методические рекомендации. 6 класс: пособие для учителей общеобразовательных организаций / [Т.А.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>, М.Т. Баранов и др.]. – М.: Просвещение, 2014.</w:t>
      </w:r>
    </w:p>
    <w:p w:rsidR="001C1F4E" w:rsidRPr="00835B95" w:rsidRDefault="001C1F4E" w:rsidP="001C1F4E">
      <w:pPr>
        <w:numPr>
          <w:ilvl w:val="0"/>
          <w:numId w:val="2"/>
        </w:numPr>
        <w:ind w:left="1701" w:hanging="283"/>
        <w:jc w:val="both"/>
      </w:pPr>
      <w:r w:rsidRPr="00835B95">
        <w:rPr>
          <w:color w:val="000000"/>
        </w:rPr>
        <w:t xml:space="preserve">Русский язык. Дидактические материалы. 6 класс: пособие для учителей общеобразовательных организаций / [Л.А.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 xml:space="preserve">, 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М.М. </w:t>
      </w:r>
      <w:proofErr w:type="spellStart"/>
      <w:r w:rsidRPr="00835B95">
        <w:rPr>
          <w:color w:val="000000"/>
        </w:rPr>
        <w:t>Стракевич</w:t>
      </w:r>
      <w:proofErr w:type="spellEnd"/>
      <w:r w:rsidRPr="00835B95">
        <w:rPr>
          <w:color w:val="000000"/>
        </w:rPr>
        <w:t>]. – М.: 2017.</w:t>
      </w:r>
    </w:p>
    <w:p w:rsidR="001C1F4E" w:rsidRPr="00835B95" w:rsidRDefault="001C1F4E" w:rsidP="001C1F4E">
      <w:pPr>
        <w:numPr>
          <w:ilvl w:val="0"/>
          <w:numId w:val="2"/>
        </w:numPr>
        <w:ind w:left="1701" w:hanging="283"/>
        <w:jc w:val="both"/>
      </w:pPr>
      <w:r w:rsidRPr="00835B95">
        <w:t>Русский язык. Диктанты и изложения. 6 класс: учебное пособие для общеобразовательных организаций / Н.Н. Соловьёва. – М.: Просвещение, 2014.</w:t>
      </w:r>
    </w:p>
    <w:p w:rsidR="001C1F4E" w:rsidRPr="00835B95" w:rsidRDefault="001C1F4E" w:rsidP="001C1F4E">
      <w:pPr>
        <w:numPr>
          <w:ilvl w:val="0"/>
          <w:numId w:val="2"/>
        </w:numPr>
        <w:ind w:left="1701" w:hanging="283"/>
        <w:jc w:val="both"/>
      </w:pPr>
      <w:r w:rsidRPr="00835B95">
        <w:t>Русский язык. Диагностические работы. 6 класс: пособие для учащихся общеобразовательных организаций / Н.Н. Соловьёва. – М.: Просвещение, 2017.</w:t>
      </w:r>
    </w:p>
    <w:p w:rsidR="001C1F4E" w:rsidRPr="00835B95" w:rsidRDefault="001C1F4E" w:rsidP="001C1F4E">
      <w:pPr>
        <w:numPr>
          <w:ilvl w:val="0"/>
          <w:numId w:val="2"/>
        </w:numPr>
        <w:ind w:left="1701" w:hanging="283"/>
        <w:jc w:val="both"/>
      </w:pPr>
      <w:r w:rsidRPr="00835B95">
        <w:t xml:space="preserve">Русский язык. Тематические тесты. 6 класс: пособие для учащихся общеобразовательных организаций / И.А. </w:t>
      </w:r>
      <w:proofErr w:type="spellStart"/>
      <w:r w:rsidRPr="00835B95">
        <w:t>Каськова</w:t>
      </w:r>
      <w:proofErr w:type="spellEnd"/>
      <w:r w:rsidRPr="00835B95">
        <w:t>. – М.: Просвещение, 2017.</w:t>
      </w:r>
    </w:p>
    <w:p w:rsidR="001C1F4E" w:rsidRPr="00835B95" w:rsidRDefault="001C1F4E" w:rsidP="001C1F4E">
      <w:pPr>
        <w:numPr>
          <w:ilvl w:val="0"/>
          <w:numId w:val="2"/>
        </w:numPr>
        <w:ind w:left="1701" w:hanging="283"/>
        <w:jc w:val="both"/>
      </w:pPr>
      <w:r w:rsidRPr="00835B95">
        <w:t>Бондаренко М.А. Русский язык. Поурочные разработки. 6 класс. – М.: Просвещение, 2016</w:t>
      </w:r>
    </w:p>
    <w:p w:rsidR="001C1F4E" w:rsidRPr="00835B95" w:rsidRDefault="001C1F4E" w:rsidP="001C1F4E">
      <w:pPr>
        <w:jc w:val="center"/>
        <w:rPr>
          <w:b/>
          <w:sz w:val="28"/>
          <w:szCs w:val="28"/>
        </w:rPr>
      </w:pPr>
    </w:p>
    <w:p w:rsidR="001C1F4E" w:rsidRPr="00835B95" w:rsidRDefault="001C1F4E" w:rsidP="001C1F4E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0F7"/>
    <w:multiLevelType w:val="hybridMultilevel"/>
    <w:tmpl w:val="26260204"/>
    <w:lvl w:ilvl="0" w:tplc="9E969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9E55AA"/>
    <w:multiLevelType w:val="hybridMultilevel"/>
    <w:tmpl w:val="61F2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A8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3046B"/>
    <w:multiLevelType w:val="hybridMultilevel"/>
    <w:tmpl w:val="D61EBCF6"/>
    <w:lvl w:ilvl="0" w:tplc="D76840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4E"/>
    <w:rsid w:val="00010A8D"/>
    <w:rsid w:val="000854E4"/>
    <w:rsid w:val="000C5CF8"/>
    <w:rsid w:val="000D5F5C"/>
    <w:rsid w:val="000F1D8B"/>
    <w:rsid w:val="00123A63"/>
    <w:rsid w:val="00134808"/>
    <w:rsid w:val="001C1F4E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2017-09-18T14:14:00Z</dcterms:created>
  <dcterms:modified xsi:type="dcterms:W3CDTF">2017-09-18T14:14:00Z</dcterms:modified>
</cp:coreProperties>
</file>